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43" w:rsidRDefault="003B0F19" w:rsidP="00E16956">
      <w:pPr>
        <w:spacing w:after="0" w:line="240" w:lineRule="auto"/>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 xml:space="preserve"> </w:t>
      </w:r>
      <w:r w:rsidR="001E6C96">
        <w:rPr>
          <w:rFonts w:asciiTheme="majorHAnsi" w:eastAsiaTheme="majorEastAsia" w:hAnsiTheme="majorHAnsi" w:cstheme="majorBidi"/>
          <w:b/>
          <w:bCs/>
          <w:color w:val="365F91" w:themeColor="accent1" w:themeShade="BF"/>
          <w:sz w:val="28"/>
          <w:szCs w:val="28"/>
        </w:rPr>
        <w:t>Table of Contents</w:t>
      </w:r>
    </w:p>
    <w:p w:rsidR="001E6C96" w:rsidRDefault="001E6C96" w:rsidP="00E16956">
      <w:pPr>
        <w:spacing w:after="0" w:line="240" w:lineRule="auto"/>
        <w:rPr>
          <w:rFonts w:asciiTheme="majorHAnsi" w:eastAsiaTheme="majorEastAsia" w:hAnsiTheme="majorHAnsi" w:cstheme="majorBidi"/>
          <w:b/>
          <w:bCs/>
          <w:color w:val="365F91" w:themeColor="accent1" w:themeShade="BF"/>
          <w:sz w:val="28"/>
          <w:szCs w:val="28"/>
        </w:rPr>
      </w:pPr>
    </w:p>
    <w:p w:rsidR="00350218" w:rsidRDefault="00350B8D">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2529580" w:history="1">
        <w:r w:rsidR="00350218" w:rsidRPr="0075237F">
          <w:rPr>
            <w:rStyle w:val="Hyperlink"/>
            <w:noProof/>
          </w:rPr>
          <w:t>I.</w:t>
        </w:r>
        <w:r w:rsidR="00350218">
          <w:rPr>
            <w:rFonts w:eastAsiaTheme="minorEastAsia"/>
            <w:noProof/>
          </w:rPr>
          <w:tab/>
        </w:r>
        <w:r w:rsidR="00350218" w:rsidRPr="0075237F">
          <w:rPr>
            <w:rStyle w:val="Hyperlink"/>
            <w:noProof/>
          </w:rPr>
          <w:t>Nature of the Request</w:t>
        </w:r>
        <w:r w:rsidR="00350218">
          <w:rPr>
            <w:noProof/>
            <w:webHidden/>
          </w:rPr>
          <w:tab/>
        </w:r>
        <w:r w:rsidR="00350218">
          <w:rPr>
            <w:noProof/>
            <w:webHidden/>
          </w:rPr>
          <w:fldChar w:fldCharType="begin"/>
        </w:r>
        <w:r w:rsidR="00350218">
          <w:rPr>
            <w:noProof/>
            <w:webHidden/>
          </w:rPr>
          <w:instrText xml:space="preserve"> PAGEREF _Toc282529580 \h </w:instrText>
        </w:r>
        <w:r w:rsidR="00350218">
          <w:rPr>
            <w:noProof/>
            <w:webHidden/>
          </w:rPr>
        </w:r>
        <w:r w:rsidR="00350218">
          <w:rPr>
            <w:noProof/>
            <w:webHidden/>
          </w:rPr>
          <w:fldChar w:fldCharType="separate"/>
        </w:r>
        <w:r w:rsidR="0005425F">
          <w:rPr>
            <w:noProof/>
            <w:webHidden/>
          </w:rPr>
          <w:t>1</w:t>
        </w:r>
        <w:r w:rsidR="00350218">
          <w:rPr>
            <w:noProof/>
            <w:webHidden/>
          </w:rPr>
          <w:fldChar w:fldCharType="end"/>
        </w:r>
      </w:hyperlink>
    </w:p>
    <w:p w:rsidR="00350218" w:rsidRDefault="00EA449E">
      <w:pPr>
        <w:pStyle w:val="TOC1"/>
        <w:tabs>
          <w:tab w:val="left" w:pos="440"/>
          <w:tab w:val="right" w:leader="dot" w:pos="9350"/>
        </w:tabs>
        <w:rPr>
          <w:rFonts w:eastAsiaTheme="minorEastAsia"/>
          <w:noProof/>
        </w:rPr>
      </w:pPr>
      <w:hyperlink w:anchor="_Toc282529581" w:history="1">
        <w:r w:rsidR="00350218" w:rsidRPr="0075237F">
          <w:rPr>
            <w:rStyle w:val="Hyperlink"/>
            <w:rFonts w:cstheme="minorHAnsi"/>
            <w:noProof/>
          </w:rPr>
          <w:t>II.</w:t>
        </w:r>
        <w:r w:rsidR="00350218">
          <w:rPr>
            <w:rFonts w:eastAsiaTheme="minorEastAsia"/>
            <w:noProof/>
          </w:rPr>
          <w:tab/>
        </w:r>
        <w:r w:rsidR="00350218" w:rsidRPr="0075237F">
          <w:rPr>
            <w:rStyle w:val="Hyperlink"/>
            <w:noProof/>
          </w:rPr>
          <w:t>Project Introduction</w:t>
        </w:r>
        <w:r w:rsidR="00350218">
          <w:rPr>
            <w:noProof/>
            <w:webHidden/>
          </w:rPr>
          <w:tab/>
        </w:r>
        <w:r w:rsidR="00350218">
          <w:rPr>
            <w:noProof/>
            <w:webHidden/>
          </w:rPr>
          <w:fldChar w:fldCharType="begin"/>
        </w:r>
        <w:r w:rsidR="00350218">
          <w:rPr>
            <w:noProof/>
            <w:webHidden/>
          </w:rPr>
          <w:instrText xml:space="preserve"> PAGEREF _Toc282529581 \h </w:instrText>
        </w:r>
        <w:r w:rsidR="00350218">
          <w:rPr>
            <w:noProof/>
            <w:webHidden/>
          </w:rPr>
        </w:r>
        <w:r w:rsidR="00350218">
          <w:rPr>
            <w:noProof/>
            <w:webHidden/>
          </w:rPr>
          <w:fldChar w:fldCharType="separate"/>
        </w:r>
        <w:r w:rsidR="0005425F">
          <w:rPr>
            <w:noProof/>
            <w:webHidden/>
          </w:rPr>
          <w:t>2</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2" w:history="1">
        <w:r w:rsidR="00350218" w:rsidRPr="0075237F">
          <w:rPr>
            <w:rStyle w:val="Hyperlink"/>
            <w:noProof/>
          </w:rPr>
          <w:t>Brief History of the Project</w:t>
        </w:r>
        <w:r w:rsidR="00350218">
          <w:rPr>
            <w:noProof/>
            <w:webHidden/>
          </w:rPr>
          <w:tab/>
        </w:r>
        <w:r w:rsidR="00350218">
          <w:rPr>
            <w:noProof/>
            <w:webHidden/>
          </w:rPr>
          <w:fldChar w:fldCharType="begin"/>
        </w:r>
        <w:r w:rsidR="00350218">
          <w:rPr>
            <w:noProof/>
            <w:webHidden/>
          </w:rPr>
          <w:instrText xml:space="preserve"> PAGEREF _Toc282529582 \h </w:instrText>
        </w:r>
        <w:r w:rsidR="00350218">
          <w:rPr>
            <w:noProof/>
            <w:webHidden/>
          </w:rPr>
        </w:r>
        <w:r w:rsidR="00350218">
          <w:rPr>
            <w:noProof/>
            <w:webHidden/>
          </w:rPr>
          <w:fldChar w:fldCharType="separate"/>
        </w:r>
        <w:r w:rsidR="0005425F">
          <w:rPr>
            <w:noProof/>
            <w:webHidden/>
          </w:rPr>
          <w:t>3</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3" w:history="1">
        <w:r w:rsidR="00350218" w:rsidRPr="0075237F">
          <w:rPr>
            <w:rStyle w:val="Hyperlink"/>
            <w:noProof/>
          </w:rPr>
          <w:t>Relationship of the Project to Others on the Topic</w:t>
        </w:r>
        <w:r w:rsidR="00350218">
          <w:rPr>
            <w:noProof/>
            <w:webHidden/>
          </w:rPr>
          <w:tab/>
        </w:r>
        <w:r w:rsidR="00350218">
          <w:rPr>
            <w:noProof/>
            <w:webHidden/>
          </w:rPr>
          <w:fldChar w:fldCharType="begin"/>
        </w:r>
        <w:r w:rsidR="00350218">
          <w:rPr>
            <w:noProof/>
            <w:webHidden/>
          </w:rPr>
          <w:instrText xml:space="preserve"> PAGEREF _Toc282529583 \h </w:instrText>
        </w:r>
        <w:r w:rsidR="00350218">
          <w:rPr>
            <w:noProof/>
            <w:webHidden/>
          </w:rPr>
        </w:r>
        <w:r w:rsidR="00350218">
          <w:rPr>
            <w:noProof/>
            <w:webHidden/>
          </w:rPr>
          <w:fldChar w:fldCharType="separate"/>
        </w:r>
        <w:r w:rsidR="0005425F">
          <w:rPr>
            <w:noProof/>
            <w:webHidden/>
          </w:rPr>
          <w:t>4</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584" w:history="1">
        <w:r w:rsidR="00350218" w:rsidRPr="0075237F">
          <w:rPr>
            <w:rStyle w:val="Hyperlink"/>
            <w:noProof/>
          </w:rPr>
          <w:t>III.</w:t>
        </w:r>
        <w:r w:rsidR="00350218">
          <w:rPr>
            <w:rFonts w:eastAsiaTheme="minorEastAsia"/>
            <w:noProof/>
          </w:rPr>
          <w:tab/>
        </w:r>
        <w:r w:rsidR="00350218" w:rsidRPr="0075237F">
          <w:rPr>
            <w:rStyle w:val="Hyperlink"/>
            <w:noProof/>
          </w:rPr>
          <w:t>Project Description</w:t>
        </w:r>
        <w:r w:rsidR="00350218">
          <w:rPr>
            <w:noProof/>
            <w:webHidden/>
          </w:rPr>
          <w:tab/>
        </w:r>
        <w:r w:rsidR="00350218">
          <w:rPr>
            <w:noProof/>
            <w:webHidden/>
          </w:rPr>
          <w:fldChar w:fldCharType="begin"/>
        </w:r>
        <w:r w:rsidR="00350218">
          <w:rPr>
            <w:noProof/>
            <w:webHidden/>
          </w:rPr>
          <w:instrText xml:space="preserve"> PAGEREF _Toc282529584 \h </w:instrText>
        </w:r>
        <w:r w:rsidR="00350218">
          <w:rPr>
            <w:noProof/>
            <w:webHidden/>
          </w:rPr>
        </w:r>
        <w:r w:rsidR="00350218">
          <w:rPr>
            <w:noProof/>
            <w:webHidden/>
          </w:rPr>
          <w:fldChar w:fldCharType="separate"/>
        </w:r>
        <w:r w:rsidR="0005425F">
          <w:rPr>
            <w:noProof/>
            <w:webHidden/>
          </w:rPr>
          <w:t>5</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5" w:history="1">
        <w:r w:rsidR="00350218" w:rsidRPr="0075237F">
          <w:rPr>
            <w:rStyle w:val="Hyperlink"/>
            <w:noProof/>
          </w:rPr>
          <w:t>Onsite</w:t>
        </w:r>
        <w:r w:rsidR="00350218">
          <w:rPr>
            <w:noProof/>
            <w:webHidden/>
          </w:rPr>
          <w:tab/>
        </w:r>
        <w:r w:rsidR="00350218">
          <w:rPr>
            <w:noProof/>
            <w:webHidden/>
          </w:rPr>
          <w:fldChar w:fldCharType="begin"/>
        </w:r>
        <w:r w:rsidR="00350218">
          <w:rPr>
            <w:noProof/>
            <w:webHidden/>
          </w:rPr>
          <w:instrText xml:space="preserve"> PAGEREF _Toc282529585 \h </w:instrText>
        </w:r>
        <w:r w:rsidR="00350218">
          <w:rPr>
            <w:noProof/>
            <w:webHidden/>
          </w:rPr>
        </w:r>
        <w:r w:rsidR="00350218">
          <w:rPr>
            <w:noProof/>
            <w:webHidden/>
          </w:rPr>
          <w:fldChar w:fldCharType="separate"/>
        </w:r>
        <w:r w:rsidR="0005425F">
          <w:rPr>
            <w:noProof/>
            <w:webHidden/>
          </w:rPr>
          <w:t>6</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6" w:history="1">
        <w:r w:rsidR="00350218" w:rsidRPr="0075237F">
          <w:rPr>
            <w:rStyle w:val="Hyperlink"/>
            <w:rFonts w:eastAsia="Times New Roman"/>
            <w:noProof/>
          </w:rPr>
          <w:t>Online</w:t>
        </w:r>
        <w:r w:rsidR="00350218">
          <w:rPr>
            <w:noProof/>
            <w:webHidden/>
          </w:rPr>
          <w:tab/>
        </w:r>
        <w:r w:rsidR="00350218">
          <w:rPr>
            <w:noProof/>
            <w:webHidden/>
          </w:rPr>
          <w:fldChar w:fldCharType="begin"/>
        </w:r>
        <w:r w:rsidR="00350218">
          <w:rPr>
            <w:noProof/>
            <w:webHidden/>
          </w:rPr>
          <w:instrText xml:space="preserve"> PAGEREF _Toc282529586 \h </w:instrText>
        </w:r>
        <w:r w:rsidR="00350218">
          <w:rPr>
            <w:noProof/>
            <w:webHidden/>
          </w:rPr>
        </w:r>
        <w:r w:rsidR="00350218">
          <w:rPr>
            <w:noProof/>
            <w:webHidden/>
          </w:rPr>
          <w:fldChar w:fldCharType="separate"/>
        </w:r>
        <w:r w:rsidR="0005425F">
          <w:rPr>
            <w:noProof/>
            <w:webHidden/>
          </w:rPr>
          <w:t>7</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7" w:history="1">
        <w:r w:rsidR="00350218" w:rsidRPr="0075237F">
          <w:rPr>
            <w:rStyle w:val="Hyperlink"/>
            <w:noProof/>
          </w:rPr>
          <w:t>Onboard</w:t>
        </w:r>
        <w:r w:rsidR="00350218">
          <w:rPr>
            <w:noProof/>
            <w:webHidden/>
          </w:rPr>
          <w:tab/>
        </w:r>
        <w:r w:rsidR="00350218">
          <w:rPr>
            <w:noProof/>
            <w:webHidden/>
          </w:rPr>
          <w:fldChar w:fldCharType="begin"/>
        </w:r>
        <w:r w:rsidR="00350218">
          <w:rPr>
            <w:noProof/>
            <w:webHidden/>
          </w:rPr>
          <w:instrText xml:space="preserve"> PAGEREF _Toc282529587 \h </w:instrText>
        </w:r>
        <w:r w:rsidR="00350218">
          <w:rPr>
            <w:noProof/>
            <w:webHidden/>
          </w:rPr>
        </w:r>
        <w:r w:rsidR="00350218">
          <w:rPr>
            <w:noProof/>
            <w:webHidden/>
          </w:rPr>
          <w:fldChar w:fldCharType="separate"/>
        </w:r>
        <w:r w:rsidR="0005425F">
          <w:rPr>
            <w:noProof/>
            <w:webHidden/>
          </w:rPr>
          <w:t>8</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588" w:history="1">
        <w:r w:rsidR="00350218" w:rsidRPr="0075237F">
          <w:rPr>
            <w:rStyle w:val="Hyperlink"/>
            <w:noProof/>
          </w:rPr>
          <w:t>IV.</w:t>
        </w:r>
        <w:r w:rsidR="00350218">
          <w:rPr>
            <w:rFonts w:eastAsiaTheme="minorEastAsia"/>
            <w:noProof/>
          </w:rPr>
          <w:tab/>
        </w:r>
        <w:r w:rsidR="00350218" w:rsidRPr="0075237F">
          <w:rPr>
            <w:rStyle w:val="Hyperlink"/>
            <w:noProof/>
          </w:rPr>
          <w:t>Audience</w:t>
        </w:r>
        <w:r w:rsidR="00350218">
          <w:rPr>
            <w:noProof/>
            <w:webHidden/>
          </w:rPr>
          <w:tab/>
        </w:r>
        <w:r w:rsidR="00350218">
          <w:rPr>
            <w:noProof/>
            <w:webHidden/>
          </w:rPr>
          <w:fldChar w:fldCharType="begin"/>
        </w:r>
        <w:r w:rsidR="00350218">
          <w:rPr>
            <w:noProof/>
            <w:webHidden/>
          </w:rPr>
          <w:instrText xml:space="preserve"> PAGEREF _Toc282529588 \h </w:instrText>
        </w:r>
        <w:r w:rsidR="00350218">
          <w:rPr>
            <w:noProof/>
            <w:webHidden/>
          </w:rPr>
        </w:r>
        <w:r w:rsidR="00350218">
          <w:rPr>
            <w:noProof/>
            <w:webHidden/>
          </w:rPr>
          <w:fldChar w:fldCharType="separate"/>
        </w:r>
        <w:r w:rsidR="0005425F">
          <w:rPr>
            <w:noProof/>
            <w:webHidden/>
          </w:rPr>
          <w:t>9</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89" w:history="1">
        <w:r w:rsidR="00350218" w:rsidRPr="0075237F">
          <w:rPr>
            <w:rStyle w:val="Hyperlink"/>
            <w:noProof/>
          </w:rPr>
          <w:t>Marketing and Publicity Capacity</w:t>
        </w:r>
        <w:r w:rsidR="00350218">
          <w:rPr>
            <w:noProof/>
            <w:webHidden/>
          </w:rPr>
          <w:tab/>
        </w:r>
        <w:r w:rsidR="00350218">
          <w:rPr>
            <w:noProof/>
            <w:webHidden/>
          </w:rPr>
          <w:fldChar w:fldCharType="begin"/>
        </w:r>
        <w:r w:rsidR="00350218">
          <w:rPr>
            <w:noProof/>
            <w:webHidden/>
          </w:rPr>
          <w:instrText xml:space="preserve"> PAGEREF _Toc282529589 \h </w:instrText>
        </w:r>
        <w:r w:rsidR="00350218">
          <w:rPr>
            <w:noProof/>
            <w:webHidden/>
          </w:rPr>
        </w:r>
        <w:r w:rsidR="00350218">
          <w:rPr>
            <w:noProof/>
            <w:webHidden/>
          </w:rPr>
          <w:fldChar w:fldCharType="separate"/>
        </w:r>
        <w:r w:rsidR="0005425F">
          <w:rPr>
            <w:noProof/>
            <w:webHidden/>
          </w:rPr>
          <w:t>10</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0" w:history="1">
        <w:r w:rsidR="00350218" w:rsidRPr="0075237F">
          <w:rPr>
            <w:rStyle w:val="Hyperlink"/>
            <w:noProof/>
          </w:rPr>
          <w:t>Audience Evaluation</w:t>
        </w:r>
        <w:r w:rsidR="00350218">
          <w:rPr>
            <w:noProof/>
            <w:webHidden/>
          </w:rPr>
          <w:tab/>
        </w:r>
        <w:r w:rsidR="00350218">
          <w:rPr>
            <w:noProof/>
            <w:webHidden/>
          </w:rPr>
          <w:fldChar w:fldCharType="begin"/>
        </w:r>
        <w:r w:rsidR="00350218">
          <w:rPr>
            <w:noProof/>
            <w:webHidden/>
          </w:rPr>
          <w:instrText xml:space="preserve"> PAGEREF _Toc282529590 \h </w:instrText>
        </w:r>
        <w:r w:rsidR="00350218">
          <w:rPr>
            <w:noProof/>
            <w:webHidden/>
          </w:rPr>
        </w:r>
        <w:r w:rsidR="00350218">
          <w:rPr>
            <w:noProof/>
            <w:webHidden/>
          </w:rPr>
          <w:fldChar w:fldCharType="separate"/>
        </w:r>
        <w:r w:rsidR="0005425F">
          <w:rPr>
            <w:noProof/>
            <w:webHidden/>
          </w:rPr>
          <w:t>11</w:t>
        </w:r>
        <w:r w:rsidR="00350218">
          <w:rPr>
            <w:noProof/>
            <w:webHidden/>
          </w:rPr>
          <w:fldChar w:fldCharType="end"/>
        </w:r>
      </w:hyperlink>
    </w:p>
    <w:p w:rsidR="00350218" w:rsidRDefault="00EA449E">
      <w:pPr>
        <w:pStyle w:val="TOC1"/>
        <w:tabs>
          <w:tab w:val="left" w:pos="440"/>
          <w:tab w:val="right" w:leader="dot" w:pos="9350"/>
        </w:tabs>
        <w:rPr>
          <w:rFonts w:eastAsiaTheme="minorEastAsia"/>
          <w:noProof/>
        </w:rPr>
      </w:pPr>
      <w:hyperlink w:anchor="_Toc282529591" w:history="1">
        <w:r w:rsidR="00350218" w:rsidRPr="0075237F">
          <w:rPr>
            <w:rStyle w:val="Hyperlink"/>
            <w:noProof/>
          </w:rPr>
          <w:t>V.</w:t>
        </w:r>
        <w:r w:rsidR="00350218">
          <w:rPr>
            <w:rFonts w:eastAsiaTheme="minorEastAsia"/>
            <w:noProof/>
          </w:rPr>
          <w:tab/>
        </w:r>
        <w:r w:rsidR="00350218" w:rsidRPr="0075237F">
          <w:rPr>
            <w:rStyle w:val="Hyperlink"/>
            <w:noProof/>
          </w:rPr>
          <w:t>Organizational Profile</w:t>
        </w:r>
        <w:r w:rsidR="00350218">
          <w:rPr>
            <w:noProof/>
            <w:webHidden/>
          </w:rPr>
          <w:tab/>
        </w:r>
        <w:r w:rsidR="00350218">
          <w:rPr>
            <w:noProof/>
            <w:webHidden/>
          </w:rPr>
          <w:fldChar w:fldCharType="begin"/>
        </w:r>
        <w:r w:rsidR="00350218">
          <w:rPr>
            <w:noProof/>
            <w:webHidden/>
          </w:rPr>
          <w:instrText xml:space="preserve"> PAGEREF _Toc282529591 \h </w:instrText>
        </w:r>
        <w:r w:rsidR="00350218">
          <w:rPr>
            <w:noProof/>
            <w:webHidden/>
          </w:rPr>
        </w:r>
        <w:r w:rsidR="00350218">
          <w:rPr>
            <w:noProof/>
            <w:webHidden/>
          </w:rPr>
          <w:fldChar w:fldCharType="separate"/>
        </w:r>
        <w:r w:rsidR="0005425F">
          <w:rPr>
            <w:noProof/>
            <w:webHidden/>
          </w:rPr>
          <w:t>11</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2" w:history="1">
        <w:r w:rsidR="00350218" w:rsidRPr="0075237F">
          <w:rPr>
            <w:rStyle w:val="Hyperlink"/>
            <w:rFonts w:eastAsia="Times New Roman"/>
            <w:noProof/>
          </w:rPr>
          <w:t>Project Partner Organizations</w:t>
        </w:r>
        <w:r w:rsidR="00350218">
          <w:rPr>
            <w:noProof/>
            <w:webHidden/>
          </w:rPr>
          <w:tab/>
        </w:r>
        <w:r w:rsidR="00350218">
          <w:rPr>
            <w:noProof/>
            <w:webHidden/>
          </w:rPr>
          <w:fldChar w:fldCharType="begin"/>
        </w:r>
        <w:r w:rsidR="00350218">
          <w:rPr>
            <w:noProof/>
            <w:webHidden/>
          </w:rPr>
          <w:instrText xml:space="preserve"> PAGEREF _Toc282529592 \h </w:instrText>
        </w:r>
        <w:r w:rsidR="00350218">
          <w:rPr>
            <w:noProof/>
            <w:webHidden/>
          </w:rPr>
        </w:r>
        <w:r w:rsidR="00350218">
          <w:rPr>
            <w:noProof/>
            <w:webHidden/>
          </w:rPr>
          <w:fldChar w:fldCharType="separate"/>
        </w:r>
        <w:r w:rsidR="0005425F">
          <w:rPr>
            <w:noProof/>
            <w:webHidden/>
          </w:rPr>
          <w:t>12</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593" w:history="1">
        <w:r w:rsidR="00350218" w:rsidRPr="0075237F">
          <w:rPr>
            <w:rStyle w:val="Hyperlink"/>
            <w:noProof/>
          </w:rPr>
          <w:t>VI.</w:t>
        </w:r>
        <w:r w:rsidR="00350218">
          <w:rPr>
            <w:rFonts w:eastAsiaTheme="minorEastAsia"/>
            <w:noProof/>
          </w:rPr>
          <w:tab/>
        </w:r>
        <w:r w:rsidR="00350218" w:rsidRPr="0075237F">
          <w:rPr>
            <w:rStyle w:val="Hyperlink"/>
            <w:noProof/>
          </w:rPr>
          <w:t>Public Accessibility and Admission</w:t>
        </w:r>
        <w:r w:rsidR="00350218">
          <w:rPr>
            <w:noProof/>
            <w:webHidden/>
          </w:rPr>
          <w:tab/>
        </w:r>
        <w:r w:rsidR="00350218">
          <w:rPr>
            <w:noProof/>
            <w:webHidden/>
          </w:rPr>
          <w:fldChar w:fldCharType="begin"/>
        </w:r>
        <w:r w:rsidR="00350218">
          <w:rPr>
            <w:noProof/>
            <w:webHidden/>
          </w:rPr>
          <w:instrText xml:space="preserve"> PAGEREF _Toc282529593 \h </w:instrText>
        </w:r>
        <w:r w:rsidR="00350218">
          <w:rPr>
            <w:noProof/>
            <w:webHidden/>
          </w:rPr>
        </w:r>
        <w:r w:rsidR="00350218">
          <w:rPr>
            <w:noProof/>
            <w:webHidden/>
          </w:rPr>
          <w:fldChar w:fldCharType="separate"/>
        </w:r>
        <w:r w:rsidR="0005425F">
          <w:rPr>
            <w:noProof/>
            <w:webHidden/>
          </w:rPr>
          <w:t>14</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594" w:history="1">
        <w:r w:rsidR="00350218" w:rsidRPr="0075237F">
          <w:rPr>
            <w:rStyle w:val="Hyperlink"/>
            <w:noProof/>
          </w:rPr>
          <w:t>VII.</w:t>
        </w:r>
        <w:r w:rsidR="00350218">
          <w:rPr>
            <w:rFonts w:eastAsiaTheme="minorEastAsia"/>
            <w:noProof/>
          </w:rPr>
          <w:tab/>
        </w:r>
        <w:r w:rsidR="00350218" w:rsidRPr="0075237F">
          <w:rPr>
            <w:rStyle w:val="Hyperlink"/>
            <w:noProof/>
          </w:rPr>
          <w:t>Project Team</w:t>
        </w:r>
        <w:r w:rsidR="00350218">
          <w:rPr>
            <w:noProof/>
            <w:webHidden/>
          </w:rPr>
          <w:tab/>
        </w:r>
        <w:r w:rsidR="00350218">
          <w:rPr>
            <w:noProof/>
            <w:webHidden/>
          </w:rPr>
          <w:fldChar w:fldCharType="begin"/>
        </w:r>
        <w:r w:rsidR="00350218">
          <w:rPr>
            <w:noProof/>
            <w:webHidden/>
          </w:rPr>
          <w:instrText xml:space="preserve"> PAGEREF _Toc282529594 \h </w:instrText>
        </w:r>
        <w:r w:rsidR="00350218">
          <w:rPr>
            <w:noProof/>
            <w:webHidden/>
          </w:rPr>
        </w:r>
        <w:r w:rsidR="00350218">
          <w:rPr>
            <w:noProof/>
            <w:webHidden/>
          </w:rPr>
          <w:fldChar w:fldCharType="separate"/>
        </w:r>
        <w:r w:rsidR="0005425F">
          <w:rPr>
            <w:noProof/>
            <w:webHidden/>
          </w:rPr>
          <w:t>14</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5" w:history="1">
        <w:r w:rsidR="00350218" w:rsidRPr="0075237F">
          <w:rPr>
            <w:rStyle w:val="Hyperlink"/>
            <w:noProof/>
          </w:rPr>
          <w:t>Mystic Seaport Staff</w:t>
        </w:r>
        <w:r w:rsidR="00350218" w:rsidRPr="0075237F">
          <w:rPr>
            <w:rStyle w:val="Hyperlink"/>
            <w:rFonts w:ascii="Times New Roman" w:eastAsia="Times New Roman" w:hAnsi="Times New Roman"/>
            <w:noProof/>
          </w:rPr>
          <w:t xml:space="preserve"> </w:t>
        </w:r>
        <w:r w:rsidR="00350218" w:rsidRPr="0075237F">
          <w:rPr>
            <w:rStyle w:val="Hyperlink"/>
            <w:noProof/>
          </w:rPr>
          <w:t>Project Team</w:t>
        </w:r>
        <w:r w:rsidR="00350218">
          <w:rPr>
            <w:noProof/>
            <w:webHidden/>
          </w:rPr>
          <w:tab/>
        </w:r>
        <w:r w:rsidR="00350218">
          <w:rPr>
            <w:noProof/>
            <w:webHidden/>
          </w:rPr>
          <w:fldChar w:fldCharType="begin"/>
        </w:r>
        <w:r w:rsidR="00350218">
          <w:rPr>
            <w:noProof/>
            <w:webHidden/>
          </w:rPr>
          <w:instrText xml:space="preserve"> PAGEREF _Toc282529595 \h </w:instrText>
        </w:r>
        <w:r w:rsidR="00350218">
          <w:rPr>
            <w:noProof/>
            <w:webHidden/>
          </w:rPr>
        </w:r>
        <w:r w:rsidR="00350218">
          <w:rPr>
            <w:noProof/>
            <w:webHidden/>
          </w:rPr>
          <w:fldChar w:fldCharType="separate"/>
        </w:r>
        <w:r w:rsidR="0005425F">
          <w:rPr>
            <w:noProof/>
            <w:webHidden/>
          </w:rPr>
          <w:t>14</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6" w:history="1">
        <w:r w:rsidR="00350218" w:rsidRPr="0075237F">
          <w:rPr>
            <w:rStyle w:val="Hyperlink"/>
            <w:noProof/>
          </w:rPr>
          <w:t>Consulting Scholars, Historians, and Advisors</w:t>
        </w:r>
        <w:r w:rsidR="00350218">
          <w:rPr>
            <w:noProof/>
            <w:webHidden/>
          </w:rPr>
          <w:tab/>
        </w:r>
        <w:r w:rsidR="00350218">
          <w:rPr>
            <w:noProof/>
            <w:webHidden/>
          </w:rPr>
          <w:fldChar w:fldCharType="begin"/>
        </w:r>
        <w:r w:rsidR="00350218">
          <w:rPr>
            <w:noProof/>
            <w:webHidden/>
          </w:rPr>
          <w:instrText xml:space="preserve"> PAGEREF _Toc282529596 \h </w:instrText>
        </w:r>
        <w:r w:rsidR="00350218">
          <w:rPr>
            <w:noProof/>
            <w:webHidden/>
          </w:rPr>
        </w:r>
        <w:r w:rsidR="00350218">
          <w:rPr>
            <w:noProof/>
            <w:webHidden/>
          </w:rPr>
          <w:fldChar w:fldCharType="separate"/>
        </w:r>
        <w:r w:rsidR="0005425F">
          <w:rPr>
            <w:noProof/>
            <w:webHidden/>
          </w:rPr>
          <w:t>16</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597" w:history="1">
        <w:r w:rsidR="00350218" w:rsidRPr="0075237F">
          <w:rPr>
            <w:rStyle w:val="Hyperlink"/>
            <w:noProof/>
          </w:rPr>
          <w:t>VIII.</w:t>
        </w:r>
        <w:r w:rsidR="00350218">
          <w:rPr>
            <w:rFonts w:eastAsiaTheme="minorEastAsia"/>
            <w:noProof/>
          </w:rPr>
          <w:tab/>
        </w:r>
        <w:r w:rsidR="00350218" w:rsidRPr="0075237F">
          <w:rPr>
            <w:rStyle w:val="Hyperlink"/>
            <w:noProof/>
          </w:rPr>
          <w:t>Work Plan</w:t>
        </w:r>
        <w:r w:rsidR="00350218">
          <w:rPr>
            <w:noProof/>
            <w:webHidden/>
          </w:rPr>
          <w:tab/>
        </w:r>
        <w:r w:rsidR="00350218">
          <w:rPr>
            <w:noProof/>
            <w:webHidden/>
          </w:rPr>
          <w:fldChar w:fldCharType="begin"/>
        </w:r>
        <w:r w:rsidR="00350218">
          <w:rPr>
            <w:noProof/>
            <w:webHidden/>
          </w:rPr>
          <w:instrText xml:space="preserve"> PAGEREF _Toc282529597 \h </w:instrText>
        </w:r>
        <w:r w:rsidR="00350218">
          <w:rPr>
            <w:noProof/>
            <w:webHidden/>
          </w:rPr>
        </w:r>
        <w:r w:rsidR="00350218">
          <w:rPr>
            <w:noProof/>
            <w:webHidden/>
          </w:rPr>
          <w:fldChar w:fldCharType="separate"/>
        </w:r>
        <w:r w:rsidR="0005425F">
          <w:rPr>
            <w:noProof/>
            <w:webHidden/>
          </w:rPr>
          <w:t>17</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8" w:history="1">
        <w:r w:rsidR="00350218" w:rsidRPr="0075237F">
          <w:rPr>
            <w:rStyle w:val="Hyperlink"/>
            <w:noProof/>
          </w:rPr>
          <w:t>NEH Work Plan October 2011-August 2012</w:t>
        </w:r>
        <w:r w:rsidR="00350218">
          <w:rPr>
            <w:noProof/>
            <w:webHidden/>
          </w:rPr>
          <w:tab/>
        </w:r>
        <w:r w:rsidR="00350218">
          <w:rPr>
            <w:noProof/>
            <w:webHidden/>
          </w:rPr>
          <w:fldChar w:fldCharType="begin"/>
        </w:r>
        <w:r w:rsidR="00350218">
          <w:rPr>
            <w:noProof/>
            <w:webHidden/>
          </w:rPr>
          <w:instrText xml:space="preserve"> PAGEREF _Toc282529598 \h </w:instrText>
        </w:r>
        <w:r w:rsidR="00350218">
          <w:rPr>
            <w:noProof/>
            <w:webHidden/>
          </w:rPr>
        </w:r>
        <w:r w:rsidR="00350218">
          <w:rPr>
            <w:noProof/>
            <w:webHidden/>
          </w:rPr>
          <w:fldChar w:fldCharType="separate"/>
        </w:r>
        <w:r w:rsidR="0005425F">
          <w:rPr>
            <w:noProof/>
            <w:webHidden/>
          </w:rPr>
          <w:t>17</w:t>
        </w:r>
        <w:r w:rsidR="00350218">
          <w:rPr>
            <w:noProof/>
            <w:webHidden/>
          </w:rPr>
          <w:fldChar w:fldCharType="end"/>
        </w:r>
      </w:hyperlink>
    </w:p>
    <w:p w:rsidR="00350218" w:rsidRDefault="00EA449E">
      <w:pPr>
        <w:pStyle w:val="TOC2"/>
        <w:tabs>
          <w:tab w:val="right" w:leader="dot" w:pos="9350"/>
        </w:tabs>
        <w:rPr>
          <w:rFonts w:eastAsiaTheme="minorEastAsia"/>
          <w:noProof/>
        </w:rPr>
      </w:pPr>
      <w:hyperlink w:anchor="_Toc282529599" w:history="1">
        <w:r w:rsidR="00350218" w:rsidRPr="0075237F">
          <w:rPr>
            <w:rStyle w:val="Hyperlink"/>
            <w:noProof/>
          </w:rPr>
          <w:t>Planning Deliverables</w:t>
        </w:r>
        <w:r w:rsidR="00350218">
          <w:rPr>
            <w:noProof/>
            <w:webHidden/>
          </w:rPr>
          <w:tab/>
        </w:r>
        <w:r w:rsidR="00350218">
          <w:rPr>
            <w:noProof/>
            <w:webHidden/>
          </w:rPr>
          <w:fldChar w:fldCharType="begin"/>
        </w:r>
        <w:r w:rsidR="00350218">
          <w:rPr>
            <w:noProof/>
            <w:webHidden/>
          </w:rPr>
          <w:instrText xml:space="preserve"> PAGEREF _Toc282529599 \h </w:instrText>
        </w:r>
        <w:r w:rsidR="00350218">
          <w:rPr>
            <w:noProof/>
            <w:webHidden/>
          </w:rPr>
        </w:r>
        <w:r w:rsidR="00350218">
          <w:rPr>
            <w:noProof/>
            <w:webHidden/>
          </w:rPr>
          <w:fldChar w:fldCharType="separate"/>
        </w:r>
        <w:r w:rsidR="0005425F">
          <w:rPr>
            <w:noProof/>
            <w:webHidden/>
          </w:rPr>
          <w:t>19</w:t>
        </w:r>
        <w:r w:rsidR="00350218">
          <w:rPr>
            <w:noProof/>
            <w:webHidden/>
          </w:rPr>
          <w:fldChar w:fldCharType="end"/>
        </w:r>
      </w:hyperlink>
    </w:p>
    <w:p w:rsidR="00350218" w:rsidRDefault="00EA449E">
      <w:pPr>
        <w:pStyle w:val="TOC1"/>
        <w:tabs>
          <w:tab w:val="left" w:pos="660"/>
          <w:tab w:val="right" w:leader="dot" w:pos="9350"/>
        </w:tabs>
        <w:rPr>
          <w:rFonts w:eastAsiaTheme="minorEastAsia"/>
          <w:noProof/>
        </w:rPr>
      </w:pPr>
      <w:hyperlink w:anchor="_Toc282529600" w:history="1">
        <w:r w:rsidR="00350218" w:rsidRPr="0075237F">
          <w:rPr>
            <w:rStyle w:val="Hyperlink"/>
            <w:noProof/>
          </w:rPr>
          <w:t>IX.</w:t>
        </w:r>
        <w:r w:rsidR="00350218">
          <w:rPr>
            <w:rFonts w:eastAsiaTheme="minorEastAsia"/>
            <w:noProof/>
          </w:rPr>
          <w:tab/>
        </w:r>
        <w:r w:rsidR="00350218" w:rsidRPr="0075237F">
          <w:rPr>
            <w:rStyle w:val="Hyperlink"/>
            <w:noProof/>
          </w:rPr>
          <w:t>Fundraising Plans</w:t>
        </w:r>
        <w:r w:rsidR="00350218">
          <w:rPr>
            <w:noProof/>
            <w:webHidden/>
          </w:rPr>
          <w:tab/>
        </w:r>
        <w:r w:rsidR="00350218">
          <w:rPr>
            <w:noProof/>
            <w:webHidden/>
          </w:rPr>
          <w:fldChar w:fldCharType="begin"/>
        </w:r>
        <w:r w:rsidR="00350218">
          <w:rPr>
            <w:noProof/>
            <w:webHidden/>
          </w:rPr>
          <w:instrText xml:space="preserve"> PAGEREF _Toc282529600 \h </w:instrText>
        </w:r>
        <w:r w:rsidR="00350218">
          <w:rPr>
            <w:noProof/>
            <w:webHidden/>
          </w:rPr>
        </w:r>
        <w:r w:rsidR="00350218">
          <w:rPr>
            <w:noProof/>
            <w:webHidden/>
          </w:rPr>
          <w:fldChar w:fldCharType="separate"/>
        </w:r>
        <w:r w:rsidR="0005425F">
          <w:rPr>
            <w:noProof/>
            <w:webHidden/>
          </w:rPr>
          <w:t>20</w:t>
        </w:r>
        <w:r w:rsidR="00350218">
          <w:rPr>
            <w:noProof/>
            <w:webHidden/>
          </w:rPr>
          <w:fldChar w:fldCharType="end"/>
        </w:r>
      </w:hyperlink>
    </w:p>
    <w:p w:rsidR="00350218" w:rsidRDefault="00EA449E">
      <w:pPr>
        <w:pStyle w:val="TOC1"/>
        <w:tabs>
          <w:tab w:val="left" w:pos="440"/>
          <w:tab w:val="right" w:leader="dot" w:pos="9350"/>
        </w:tabs>
        <w:rPr>
          <w:rFonts w:eastAsiaTheme="minorEastAsia"/>
          <w:noProof/>
        </w:rPr>
      </w:pPr>
      <w:hyperlink w:anchor="_Toc282529601" w:history="1">
        <w:r w:rsidR="00350218" w:rsidRPr="0075237F">
          <w:rPr>
            <w:rStyle w:val="Hyperlink"/>
            <w:noProof/>
          </w:rPr>
          <w:t>X.</w:t>
        </w:r>
        <w:r w:rsidR="00350218">
          <w:rPr>
            <w:rFonts w:eastAsiaTheme="minorEastAsia"/>
            <w:noProof/>
          </w:rPr>
          <w:tab/>
        </w:r>
        <w:r w:rsidR="00350218" w:rsidRPr="0075237F">
          <w:rPr>
            <w:rStyle w:val="Hyperlink"/>
            <w:noProof/>
          </w:rPr>
          <w:t>Appendices</w:t>
        </w:r>
        <w:r w:rsidR="00350218">
          <w:rPr>
            <w:noProof/>
            <w:webHidden/>
          </w:rPr>
          <w:tab/>
        </w:r>
        <w:r w:rsidR="00350218">
          <w:rPr>
            <w:noProof/>
            <w:webHidden/>
          </w:rPr>
          <w:fldChar w:fldCharType="begin"/>
        </w:r>
        <w:r w:rsidR="00350218">
          <w:rPr>
            <w:noProof/>
            <w:webHidden/>
          </w:rPr>
          <w:instrText xml:space="preserve"> PAGEREF _Toc282529601 \h </w:instrText>
        </w:r>
        <w:r w:rsidR="00350218">
          <w:rPr>
            <w:noProof/>
            <w:webHidden/>
          </w:rPr>
        </w:r>
        <w:r w:rsidR="00350218">
          <w:rPr>
            <w:noProof/>
            <w:webHidden/>
          </w:rPr>
          <w:fldChar w:fldCharType="separate"/>
        </w:r>
        <w:r w:rsidR="0005425F">
          <w:rPr>
            <w:noProof/>
            <w:webHidden/>
          </w:rPr>
          <w:t>20</w:t>
        </w:r>
        <w:r w:rsidR="00350218">
          <w:rPr>
            <w:noProof/>
            <w:webHidden/>
          </w:rPr>
          <w:fldChar w:fldCharType="end"/>
        </w:r>
      </w:hyperlink>
    </w:p>
    <w:p w:rsidR="00A21E44" w:rsidRDefault="00350B8D" w:rsidP="00E16956">
      <w:pPr>
        <w:pStyle w:val="Heading1"/>
        <w:numPr>
          <w:ilvl w:val="0"/>
          <w:numId w:val="0"/>
        </w:numPr>
        <w:spacing w:before="0" w:line="240" w:lineRule="auto"/>
      </w:pPr>
      <w:r>
        <w:fldChar w:fldCharType="end"/>
      </w:r>
    </w:p>
    <w:p w:rsidR="00A21E44" w:rsidRDefault="00A21E44" w:rsidP="00E16956">
      <w:pPr>
        <w:spacing w:after="0" w:line="240" w:lineRule="auto"/>
        <w:rPr>
          <w:rFonts w:asciiTheme="majorHAnsi" w:eastAsiaTheme="majorEastAsia" w:hAnsiTheme="majorHAnsi" w:cstheme="majorBidi"/>
          <w:color w:val="365F91" w:themeColor="accent1" w:themeShade="BF"/>
          <w:sz w:val="28"/>
          <w:szCs w:val="28"/>
        </w:rPr>
      </w:pPr>
      <w:r>
        <w:br w:type="page"/>
      </w:r>
    </w:p>
    <w:p w:rsidR="007B040E" w:rsidRDefault="007B040E" w:rsidP="00194F51">
      <w:pPr>
        <w:pStyle w:val="Heading1"/>
        <w:spacing w:before="0" w:line="240" w:lineRule="auto"/>
      </w:pPr>
      <w:bookmarkStart w:id="0" w:name="_Toc282529580"/>
      <w:r w:rsidRPr="004E135D">
        <w:lastRenderedPageBreak/>
        <w:t>Nature of the Request</w:t>
      </w:r>
      <w:bookmarkEnd w:id="0"/>
      <w:r>
        <w:t xml:space="preserve">  </w:t>
      </w:r>
    </w:p>
    <w:p w:rsidR="00194F51" w:rsidRDefault="00194F51" w:rsidP="00194F51">
      <w:pPr>
        <w:spacing w:after="0" w:line="240" w:lineRule="auto"/>
        <w:rPr>
          <w:rFonts w:cstheme="minorHAnsi"/>
        </w:rPr>
      </w:pPr>
      <w:r w:rsidRPr="00194F51">
        <w:rPr>
          <w:rFonts w:cstheme="minorHAnsi"/>
        </w:rPr>
        <w:t>Mystic Seaport requests a</w:t>
      </w:r>
      <w:r w:rsidR="008274C2">
        <w:rPr>
          <w:rFonts w:cstheme="minorHAnsi"/>
        </w:rPr>
        <w:t xml:space="preserve"> one-year (October 2011 – September 2012)</w:t>
      </w:r>
      <w:r w:rsidRPr="00194F51">
        <w:rPr>
          <w:rFonts w:cstheme="minorHAnsi"/>
        </w:rPr>
        <w:t xml:space="preserve"> “Bridging Cultures” </w:t>
      </w:r>
      <w:r w:rsidR="008274C2">
        <w:rPr>
          <w:rFonts w:cstheme="minorHAnsi"/>
        </w:rPr>
        <w:t xml:space="preserve">planning </w:t>
      </w:r>
      <w:r w:rsidRPr="00194F51">
        <w:rPr>
          <w:rFonts w:cstheme="minorHAnsi"/>
        </w:rPr>
        <w:t xml:space="preserve">grant of </w:t>
      </w:r>
      <w:r w:rsidRPr="00EE1B90">
        <w:rPr>
          <w:rFonts w:cstheme="minorHAnsi"/>
        </w:rPr>
        <w:t>$7</w:t>
      </w:r>
      <w:r w:rsidR="00EE1B90" w:rsidRPr="00EE1B90">
        <w:rPr>
          <w:rFonts w:cstheme="minorHAnsi"/>
        </w:rPr>
        <w:t>4</w:t>
      </w:r>
      <w:r w:rsidRPr="00EE1B90">
        <w:rPr>
          <w:rFonts w:cstheme="minorHAnsi"/>
        </w:rPr>
        <w:t>,</w:t>
      </w:r>
      <w:r w:rsidR="00EE1B90" w:rsidRPr="00EE1B90">
        <w:rPr>
          <w:rFonts w:cstheme="minorHAnsi"/>
        </w:rPr>
        <w:t>853</w:t>
      </w:r>
      <w:r w:rsidRPr="00194F51">
        <w:rPr>
          <w:rFonts w:cstheme="minorHAnsi"/>
        </w:rPr>
        <w:t xml:space="preserve"> from NEH to plan “In the Wake of the Whalers: American Identity and Worldview as Shaped by our Whaling Heritage.” This major national public programming initiative will revolve around the Museum’s most important artifact, the 1841 whaleship </w:t>
      </w:r>
      <w:r w:rsidRPr="00194F51">
        <w:rPr>
          <w:rFonts w:cstheme="minorHAnsi"/>
          <w:i/>
          <w:iCs/>
        </w:rPr>
        <w:t>Charles W. Morgan</w:t>
      </w:r>
      <w:r w:rsidRPr="00194F51">
        <w:rPr>
          <w:rFonts w:cstheme="minorHAnsi"/>
        </w:rPr>
        <w:t>, and the iconic vessel’s groundbreaking “38</w:t>
      </w:r>
      <w:r w:rsidRPr="00194F51">
        <w:rPr>
          <w:rFonts w:cstheme="minorHAnsi"/>
          <w:vertAlign w:val="superscript"/>
        </w:rPr>
        <w:t>th</w:t>
      </w:r>
      <w:r w:rsidRPr="00194F51">
        <w:rPr>
          <w:rFonts w:cstheme="minorHAnsi"/>
        </w:rPr>
        <w:t xml:space="preserve"> Voyage” to strategic ports of call </w:t>
      </w:r>
      <w:r w:rsidR="008274C2">
        <w:rPr>
          <w:rFonts w:cstheme="minorHAnsi"/>
        </w:rPr>
        <w:t>along the northeastern seaboard</w:t>
      </w:r>
      <w:r w:rsidRPr="00194F51">
        <w:rPr>
          <w:rFonts w:cstheme="minorHAnsi"/>
        </w:rPr>
        <w:t xml:space="preserve">.  </w:t>
      </w:r>
    </w:p>
    <w:p w:rsidR="00194F51" w:rsidRPr="00194F51" w:rsidRDefault="00194F51" w:rsidP="00194F51">
      <w:pPr>
        <w:spacing w:after="0" w:line="240" w:lineRule="auto"/>
        <w:rPr>
          <w:rFonts w:cstheme="minorHAnsi"/>
        </w:rPr>
      </w:pPr>
    </w:p>
    <w:p w:rsidR="00194F51" w:rsidRPr="00194F51" w:rsidRDefault="00194F51" w:rsidP="00194F51">
      <w:pPr>
        <w:spacing w:after="0" w:line="240" w:lineRule="auto"/>
        <w:rPr>
          <w:rFonts w:cstheme="minorHAnsi"/>
        </w:rPr>
      </w:pPr>
      <w:r w:rsidRPr="00194F51">
        <w:rPr>
          <w:rFonts w:cstheme="minorHAnsi"/>
        </w:rPr>
        <w:t xml:space="preserve">The </w:t>
      </w:r>
      <w:r w:rsidRPr="00194F51">
        <w:rPr>
          <w:rFonts w:cstheme="minorHAnsi"/>
          <w:i/>
        </w:rPr>
        <w:t xml:space="preserve">Morgan </w:t>
      </w:r>
      <w:r w:rsidRPr="00194F51">
        <w:rPr>
          <w:rFonts w:cstheme="minorHAnsi"/>
        </w:rPr>
        <w:t xml:space="preserve">is the oldest American merchant vessel afloat. </w:t>
      </w:r>
      <w:proofErr w:type="gramStart"/>
      <w:r w:rsidRPr="00194F51">
        <w:rPr>
          <w:rFonts w:cstheme="minorHAnsi"/>
        </w:rPr>
        <w:t>Her active whaling career spanned eight decades and included 37 voyages</w:t>
      </w:r>
      <w:r w:rsidR="005A01A5">
        <w:rPr>
          <w:rFonts w:cstheme="minorHAnsi"/>
        </w:rPr>
        <w:t>;</w:t>
      </w:r>
      <w:r w:rsidRPr="00194F51">
        <w:rPr>
          <w:rFonts w:cstheme="minorHAnsi"/>
        </w:rPr>
        <w:t xml:space="preserve"> the vessel and her multicultural crews sailed to all corners of the world.</w:t>
      </w:r>
      <w:proofErr w:type="gramEnd"/>
      <w:r w:rsidRPr="00194F51">
        <w:rPr>
          <w:rFonts w:cstheme="minorHAnsi"/>
        </w:rPr>
        <w:t xml:space="preserve"> This authentic and well-documented artifact provides a portal into the nation’s vibrant maritime heritage. The sweep of her compelling storyline vividly illustrates the nation’s emergence as an international power in the 19</w:t>
      </w:r>
      <w:r w:rsidRPr="00194F51">
        <w:rPr>
          <w:rFonts w:cstheme="minorHAnsi"/>
          <w:vertAlign w:val="superscript"/>
        </w:rPr>
        <w:t>th</w:t>
      </w:r>
      <w:r w:rsidR="00C71E08">
        <w:rPr>
          <w:rFonts w:cstheme="minorHAnsi"/>
        </w:rPr>
        <w:t xml:space="preserve"> century. </w:t>
      </w:r>
      <w:r w:rsidRPr="00194F51">
        <w:rPr>
          <w:rFonts w:cstheme="minorHAnsi"/>
        </w:rPr>
        <w:t xml:space="preserve">Long after the decline and eventual outlawing of commercial whaling, the </w:t>
      </w:r>
      <w:r w:rsidRPr="00194F51">
        <w:rPr>
          <w:rFonts w:cstheme="minorHAnsi"/>
          <w:i/>
        </w:rPr>
        <w:t>Morgan</w:t>
      </w:r>
      <w:r w:rsidRPr="00194F51">
        <w:rPr>
          <w:rFonts w:cstheme="minorHAnsi"/>
        </w:rPr>
        <w:t xml:space="preserve"> remains an important symbol of a once-flourishing industry that had a profound impact on our national identity, economy, and culture. </w:t>
      </w:r>
    </w:p>
    <w:p w:rsidR="00194F51" w:rsidRPr="00194F51" w:rsidRDefault="00194F51" w:rsidP="00194F51">
      <w:pPr>
        <w:spacing w:before="100" w:beforeAutospacing="1" w:after="100" w:afterAutospacing="1" w:line="240" w:lineRule="auto"/>
        <w:rPr>
          <w:rFonts w:cstheme="minorHAnsi"/>
        </w:rPr>
      </w:pPr>
      <w:r w:rsidRPr="00194F51">
        <w:rPr>
          <w:rFonts w:cstheme="minorHAnsi"/>
        </w:rPr>
        <w:t>The project’s proposed intellectual framework is organized around four humanities themes, all firmly grounded in the broader context of America’s maritime history and bo</w:t>
      </w:r>
      <w:r>
        <w:rPr>
          <w:rFonts w:cstheme="minorHAnsi"/>
        </w:rPr>
        <w:t xml:space="preserve">und by the common thread of </w:t>
      </w:r>
      <w:r w:rsidRPr="00194F51">
        <w:rPr>
          <w:rFonts w:cstheme="minorHAnsi"/>
        </w:rPr>
        <w:t xml:space="preserve">the story of whaling: 1) </w:t>
      </w:r>
      <w:r w:rsidR="008274C2" w:rsidRPr="005539CD">
        <w:rPr>
          <w:b/>
        </w:rPr>
        <w:t>The Cultural Crossroads of Globalization</w:t>
      </w:r>
      <w:r w:rsidR="008274C2" w:rsidRPr="00194F51">
        <w:rPr>
          <w:rFonts w:cstheme="minorHAnsi"/>
        </w:rPr>
        <w:t xml:space="preserve"> </w:t>
      </w:r>
      <w:r w:rsidR="005A01A5">
        <w:rPr>
          <w:rFonts w:cstheme="minorHAnsi"/>
        </w:rPr>
        <w:t>(</w:t>
      </w:r>
      <w:r w:rsidR="008F180F">
        <w:rPr>
          <w:rFonts w:cstheme="minorHAnsi"/>
        </w:rPr>
        <w:t>cultural cross-</w:t>
      </w:r>
      <w:r w:rsidRPr="00194F51">
        <w:rPr>
          <w:rFonts w:cstheme="minorHAnsi"/>
        </w:rPr>
        <w:t xml:space="preserve"> pollination</w:t>
      </w:r>
      <w:r w:rsidR="005A01A5">
        <w:rPr>
          <w:rFonts w:cstheme="minorHAnsi"/>
        </w:rPr>
        <w:t>)</w:t>
      </w:r>
      <w:r w:rsidRPr="00194F51">
        <w:rPr>
          <w:rFonts w:cstheme="minorHAnsi"/>
        </w:rPr>
        <w:t xml:space="preserve">; 2) </w:t>
      </w:r>
      <w:r w:rsidR="008274C2" w:rsidRPr="005539CD">
        <w:rPr>
          <w:b/>
        </w:rPr>
        <w:t>Profit from the Deep</w:t>
      </w:r>
      <w:r w:rsidR="008274C2" w:rsidRPr="00194F51">
        <w:rPr>
          <w:rFonts w:cstheme="minorHAnsi"/>
        </w:rPr>
        <w:t xml:space="preserve"> </w:t>
      </w:r>
      <w:r w:rsidR="005A01A5">
        <w:rPr>
          <w:rFonts w:cstheme="minorHAnsi"/>
        </w:rPr>
        <w:t>(</w:t>
      </w:r>
      <w:r w:rsidRPr="00194F51">
        <w:rPr>
          <w:rFonts w:cstheme="minorHAnsi"/>
        </w:rPr>
        <w:t>economic endeavors</w:t>
      </w:r>
      <w:r w:rsidR="005A01A5">
        <w:rPr>
          <w:rFonts w:cstheme="minorHAnsi"/>
        </w:rPr>
        <w:t>)</w:t>
      </w:r>
      <w:r w:rsidRPr="00194F51">
        <w:rPr>
          <w:rFonts w:cstheme="minorHAnsi"/>
        </w:rPr>
        <w:t xml:space="preserve">; 3) </w:t>
      </w:r>
      <w:r w:rsidR="0015701F" w:rsidRPr="0015701F">
        <w:rPr>
          <w:b/>
        </w:rPr>
        <w:t>The American Sailor: Making of an Icon</w:t>
      </w:r>
      <w:r w:rsidR="005A01A5">
        <w:rPr>
          <w:rFonts w:cstheme="minorHAnsi"/>
        </w:rPr>
        <w:t xml:space="preserve"> (</w:t>
      </w:r>
      <w:r w:rsidRPr="0015701F">
        <w:rPr>
          <w:rFonts w:cstheme="minorHAnsi"/>
        </w:rPr>
        <w:t>American identity</w:t>
      </w:r>
      <w:r w:rsidR="005A01A5">
        <w:rPr>
          <w:rFonts w:cstheme="minorHAnsi"/>
        </w:rPr>
        <w:t>)</w:t>
      </w:r>
      <w:r w:rsidRPr="0015701F">
        <w:rPr>
          <w:rFonts w:cstheme="minorHAnsi"/>
        </w:rPr>
        <w:t>;</w:t>
      </w:r>
      <w:r w:rsidRPr="00194F51">
        <w:rPr>
          <w:rFonts w:cstheme="minorHAnsi"/>
        </w:rPr>
        <w:t xml:space="preserve"> and 4) </w:t>
      </w:r>
      <w:proofErr w:type="spellStart"/>
      <w:r w:rsidR="008274C2" w:rsidRPr="005539CD">
        <w:rPr>
          <w:b/>
        </w:rPr>
        <w:t>Thar</w:t>
      </w:r>
      <w:proofErr w:type="spellEnd"/>
      <w:r w:rsidR="008274C2" w:rsidRPr="005539CD">
        <w:rPr>
          <w:b/>
        </w:rPr>
        <w:t xml:space="preserve"> She Blows:</w:t>
      </w:r>
      <w:r w:rsidR="008274C2">
        <w:t xml:space="preserve"> </w:t>
      </w:r>
      <w:r w:rsidR="008274C2" w:rsidRPr="005539CD">
        <w:rPr>
          <w:b/>
        </w:rPr>
        <w:t>From Whale Hunt to Whale Watch</w:t>
      </w:r>
      <w:r w:rsidR="008274C2" w:rsidRPr="00194F51">
        <w:rPr>
          <w:rFonts w:cstheme="minorHAnsi"/>
        </w:rPr>
        <w:t xml:space="preserve"> </w:t>
      </w:r>
      <w:r w:rsidR="005A01A5">
        <w:rPr>
          <w:rFonts w:cstheme="minorHAnsi"/>
        </w:rPr>
        <w:t>(</w:t>
      </w:r>
      <w:r w:rsidRPr="00194F51">
        <w:rPr>
          <w:rFonts w:cstheme="minorHAnsi"/>
        </w:rPr>
        <w:t>changing perceptions of the natural world</w:t>
      </w:r>
      <w:r w:rsidR="005A01A5">
        <w:rPr>
          <w:rFonts w:cstheme="minorHAnsi"/>
        </w:rPr>
        <w:t>)</w:t>
      </w:r>
      <w:r w:rsidR="008274C2">
        <w:rPr>
          <w:rFonts w:cstheme="minorHAnsi"/>
        </w:rPr>
        <w:t xml:space="preserve">. </w:t>
      </w:r>
    </w:p>
    <w:p w:rsidR="00194F51" w:rsidRPr="00194F51" w:rsidRDefault="008274C2" w:rsidP="00194F51">
      <w:pPr>
        <w:pStyle w:val="PlainText"/>
        <w:rPr>
          <w:rFonts w:asciiTheme="minorHAnsi" w:hAnsiTheme="minorHAnsi" w:cstheme="minorHAnsi"/>
          <w:szCs w:val="22"/>
        </w:rPr>
      </w:pPr>
      <w:r w:rsidRPr="0015701F">
        <w:rPr>
          <w:rFonts w:asciiTheme="minorHAnsi" w:hAnsiTheme="minorHAnsi" w:cstheme="minorHAnsi"/>
          <w:szCs w:val="22"/>
        </w:rPr>
        <w:t xml:space="preserve">This </w:t>
      </w:r>
      <w:r w:rsidR="00194F51" w:rsidRPr="0015701F">
        <w:rPr>
          <w:rFonts w:asciiTheme="minorHAnsi" w:hAnsiTheme="minorHAnsi" w:cstheme="minorHAnsi"/>
          <w:szCs w:val="22"/>
        </w:rPr>
        <w:t xml:space="preserve">initiative will employ three overarching programming </w:t>
      </w:r>
      <w:r w:rsidR="00832C5B">
        <w:rPr>
          <w:rFonts w:asciiTheme="minorHAnsi" w:hAnsiTheme="minorHAnsi" w:cstheme="minorHAnsi"/>
          <w:szCs w:val="22"/>
        </w:rPr>
        <w:t>formats</w:t>
      </w:r>
      <w:r w:rsidR="00F03F12" w:rsidRPr="0015701F">
        <w:rPr>
          <w:rFonts w:asciiTheme="minorHAnsi" w:hAnsiTheme="minorHAnsi" w:cstheme="minorHAnsi"/>
          <w:szCs w:val="22"/>
        </w:rPr>
        <w:t xml:space="preserve"> that will be implemented over a three</w:t>
      </w:r>
      <w:r w:rsidR="00A44720" w:rsidRPr="0015701F">
        <w:rPr>
          <w:rFonts w:asciiTheme="minorHAnsi" w:hAnsiTheme="minorHAnsi" w:cstheme="minorHAnsi"/>
          <w:szCs w:val="22"/>
        </w:rPr>
        <w:t xml:space="preserve"> year</w:t>
      </w:r>
      <w:r w:rsidR="00F03F12" w:rsidRPr="0015701F">
        <w:rPr>
          <w:rFonts w:asciiTheme="minorHAnsi" w:hAnsiTheme="minorHAnsi" w:cstheme="minorHAnsi"/>
          <w:szCs w:val="22"/>
        </w:rPr>
        <w:t xml:space="preserve"> per</w:t>
      </w:r>
      <w:r w:rsidR="00A44720" w:rsidRPr="0015701F">
        <w:rPr>
          <w:rFonts w:asciiTheme="minorHAnsi" w:hAnsiTheme="minorHAnsi" w:cstheme="minorHAnsi"/>
          <w:szCs w:val="22"/>
        </w:rPr>
        <w:t xml:space="preserve">iod beginning in fall of 2013. </w:t>
      </w:r>
      <w:r w:rsidR="00F03F12" w:rsidRPr="0015701F">
        <w:rPr>
          <w:rFonts w:asciiTheme="minorHAnsi" w:hAnsiTheme="minorHAnsi" w:cstheme="minorHAnsi"/>
          <w:szCs w:val="22"/>
        </w:rPr>
        <w:t xml:space="preserve">These </w:t>
      </w:r>
      <w:r w:rsidR="005A01A5">
        <w:rPr>
          <w:rFonts w:asciiTheme="minorHAnsi" w:hAnsiTheme="minorHAnsi" w:cstheme="minorHAnsi"/>
          <w:szCs w:val="22"/>
        </w:rPr>
        <w:t>formats</w:t>
      </w:r>
      <w:r w:rsidR="00F03F12" w:rsidRPr="0015701F">
        <w:rPr>
          <w:rFonts w:asciiTheme="minorHAnsi" w:hAnsiTheme="minorHAnsi" w:cstheme="minorHAnsi"/>
          <w:szCs w:val="22"/>
        </w:rPr>
        <w:t xml:space="preserve"> include</w:t>
      </w:r>
      <w:r w:rsidR="00194F51" w:rsidRPr="0015701F">
        <w:rPr>
          <w:rFonts w:asciiTheme="minorHAnsi" w:hAnsiTheme="minorHAnsi" w:cstheme="minorHAnsi"/>
          <w:szCs w:val="22"/>
        </w:rPr>
        <w:t xml:space="preserve">: </w:t>
      </w:r>
      <w:r w:rsidR="00194F51" w:rsidRPr="0015701F">
        <w:rPr>
          <w:rFonts w:asciiTheme="minorHAnsi" w:hAnsiTheme="minorHAnsi" w:cstheme="minorHAnsi"/>
          <w:b/>
          <w:szCs w:val="22"/>
        </w:rPr>
        <w:t>onsite</w:t>
      </w:r>
      <w:r w:rsidR="00194F51" w:rsidRPr="0015701F">
        <w:rPr>
          <w:rFonts w:asciiTheme="minorHAnsi" w:hAnsiTheme="minorHAnsi" w:cstheme="minorHAnsi"/>
          <w:szCs w:val="22"/>
        </w:rPr>
        <w:t xml:space="preserve"> (</w:t>
      </w:r>
      <w:r w:rsidR="00076434" w:rsidRPr="0015701F">
        <w:rPr>
          <w:rFonts w:asciiTheme="minorHAnsi" w:hAnsiTheme="minorHAnsi" w:cstheme="minorHAnsi"/>
          <w:szCs w:val="22"/>
        </w:rPr>
        <w:t xml:space="preserve">a </w:t>
      </w:r>
      <w:r w:rsidRPr="0015701F">
        <w:rPr>
          <w:rFonts w:asciiTheme="minorHAnsi" w:hAnsiTheme="minorHAnsi" w:cstheme="minorHAnsi"/>
          <w:szCs w:val="22"/>
        </w:rPr>
        <w:t xml:space="preserve">4,000 square foot exhibit at </w:t>
      </w:r>
      <w:r w:rsidR="00076434" w:rsidRPr="0015701F">
        <w:rPr>
          <w:rFonts w:asciiTheme="minorHAnsi" w:hAnsiTheme="minorHAnsi" w:cstheme="minorHAnsi"/>
          <w:szCs w:val="22"/>
        </w:rPr>
        <w:t>Mystic Seaport</w:t>
      </w:r>
      <w:r w:rsidRPr="0015701F">
        <w:rPr>
          <w:rFonts w:asciiTheme="minorHAnsi" w:hAnsiTheme="minorHAnsi" w:cstheme="minorHAnsi"/>
          <w:szCs w:val="22"/>
        </w:rPr>
        <w:t xml:space="preserve"> and </w:t>
      </w:r>
      <w:r w:rsidR="00194F51" w:rsidRPr="0015701F">
        <w:rPr>
          <w:rFonts w:asciiTheme="minorHAnsi" w:hAnsiTheme="minorHAnsi" w:cstheme="minorHAnsi"/>
          <w:szCs w:val="22"/>
        </w:rPr>
        <w:t>traveling exhibits and programs</w:t>
      </w:r>
      <w:r w:rsidR="005A01A5">
        <w:rPr>
          <w:rFonts w:asciiTheme="minorHAnsi" w:hAnsiTheme="minorHAnsi" w:cstheme="minorHAnsi"/>
          <w:szCs w:val="22"/>
        </w:rPr>
        <w:t>:</w:t>
      </w:r>
      <w:r w:rsidR="005D1F05" w:rsidRPr="0015701F">
        <w:rPr>
          <w:rFonts w:asciiTheme="minorHAnsi" w:hAnsiTheme="minorHAnsi" w:cstheme="minorHAnsi"/>
          <w:szCs w:val="22"/>
        </w:rPr>
        <w:t xml:space="preserve"> </w:t>
      </w:r>
      <w:r w:rsidR="00A44720" w:rsidRPr="0015701F">
        <w:rPr>
          <w:rFonts w:asciiTheme="minorHAnsi" w:hAnsiTheme="minorHAnsi" w:cstheme="minorHAnsi"/>
          <w:szCs w:val="22"/>
        </w:rPr>
        <w:t>spring</w:t>
      </w:r>
      <w:r w:rsidR="00076434" w:rsidRPr="0015701F">
        <w:rPr>
          <w:rFonts w:asciiTheme="minorHAnsi" w:hAnsiTheme="minorHAnsi" w:cstheme="minorHAnsi"/>
          <w:szCs w:val="22"/>
        </w:rPr>
        <w:t xml:space="preserve"> 2014</w:t>
      </w:r>
      <w:r w:rsidR="00194F51" w:rsidRPr="0015701F">
        <w:rPr>
          <w:rFonts w:asciiTheme="minorHAnsi" w:hAnsiTheme="minorHAnsi" w:cstheme="minorHAnsi"/>
          <w:szCs w:val="22"/>
        </w:rPr>
        <w:t xml:space="preserve">), </w:t>
      </w:r>
      <w:r w:rsidR="00194F51" w:rsidRPr="0015701F">
        <w:rPr>
          <w:rFonts w:asciiTheme="minorHAnsi" w:hAnsiTheme="minorHAnsi" w:cstheme="minorHAnsi"/>
          <w:b/>
          <w:szCs w:val="22"/>
        </w:rPr>
        <w:t>onboard</w:t>
      </w:r>
      <w:r w:rsidR="005D1F05" w:rsidRPr="0015701F">
        <w:rPr>
          <w:rFonts w:asciiTheme="minorHAnsi" w:hAnsiTheme="minorHAnsi" w:cstheme="minorHAnsi"/>
          <w:szCs w:val="22"/>
        </w:rPr>
        <w:t xml:space="preserve"> (on the vessel’s </w:t>
      </w:r>
      <w:r w:rsidR="00194F51" w:rsidRPr="0015701F">
        <w:rPr>
          <w:rFonts w:asciiTheme="minorHAnsi" w:hAnsiTheme="minorHAnsi" w:cstheme="minorHAnsi"/>
          <w:szCs w:val="22"/>
        </w:rPr>
        <w:t xml:space="preserve">historic </w:t>
      </w:r>
      <w:r w:rsidR="002E1BAA">
        <w:rPr>
          <w:rFonts w:asciiTheme="minorHAnsi" w:hAnsiTheme="minorHAnsi" w:cstheme="minorHAnsi"/>
          <w:szCs w:val="22"/>
        </w:rPr>
        <w:t>38</w:t>
      </w:r>
      <w:r w:rsidR="002E1BAA" w:rsidRPr="002E1BAA">
        <w:rPr>
          <w:rFonts w:asciiTheme="minorHAnsi" w:hAnsiTheme="minorHAnsi" w:cstheme="minorHAnsi"/>
          <w:szCs w:val="22"/>
          <w:vertAlign w:val="superscript"/>
        </w:rPr>
        <w:t>th</w:t>
      </w:r>
      <w:r w:rsidR="002E1BAA">
        <w:rPr>
          <w:rFonts w:asciiTheme="minorHAnsi" w:hAnsiTheme="minorHAnsi" w:cstheme="minorHAnsi"/>
          <w:szCs w:val="22"/>
        </w:rPr>
        <w:t xml:space="preserve"> Voyage</w:t>
      </w:r>
      <w:r w:rsidR="005A01A5">
        <w:rPr>
          <w:rFonts w:asciiTheme="minorHAnsi" w:hAnsiTheme="minorHAnsi" w:cstheme="minorHAnsi"/>
          <w:szCs w:val="22"/>
        </w:rPr>
        <w:t>:</w:t>
      </w:r>
      <w:r w:rsidR="00076434" w:rsidRPr="0015701F">
        <w:rPr>
          <w:rFonts w:asciiTheme="minorHAnsi" w:hAnsiTheme="minorHAnsi" w:cstheme="minorHAnsi"/>
          <w:szCs w:val="22"/>
        </w:rPr>
        <w:t xml:space="preserve"> summer 2014</w:t>
      </w:r>
      <w:r w:rsidR="00194F51" w:rsidRPr="0015701F">
        <w:rPr>
          <w:rFonts w:asciiTheme="minorHAnsi" w:hAnsiTheme="minorHAnsi" w:cstheme="minorHAnsi"/>
          <w:szCs w:val="22"/>
        </w:rPr>
        <w:t>)</w:t>
      </w:r>
      <w:r w:rsidR="002E1BAA">
        <w:rPr>
          <w:rFonts w:asciiTheme="minorHAnsi" w:hAnsiTheme="minorHAnsi" w:cstheme="minorHAnsi"/>
          <w:szCs w:val="22"/>
        </w:rPr>
        <w:t>,</w:t>
      </w:r>
      <w:r w:rsidR="00194F51" w:rsidRPr="0015701F">
        <w:rPr>
          <w:rFonts w:asciiTheme="minorHAnsi" w:hAnsiTheme="minorHAnsi" w:cstheme="minorHAnsi"/>
          <w:szCs w:val="22"/>
        </w:rPr>
        <w:t xml:space="preserve"> and </w:t>
      </w:r>
      <w:r w:rsidR="00194F51" w:rsidRPr="0015701F">
        <w:rPr>
          <w:rFonts w:asciiTheme="minorHAnsi" w:hAnsiTheme="minorHAnsi" w:cstheme="minorHAnsi"/>
          <w:b/>
          <w:szCs w:val="22"/>
        </w:rPr>
        <w:t>online</w:t>
      </w:r>
      <w:r w:rsidR="00194F51" w:rsidRPr="0015701F">
        <w:rPr>
          <w:rFonts w:asciiTheme="minorHAnsi" w:hAnsiTheme="minorHAnsi" w:cstheme="minorHAnsi"/>
          <w:szCs w:val="22"/>
        </w:rPr>
        <w:t xml:space="preserve"> (through a dedicated website providing </w:t>
      </w:r>
      <w:r w:rsidR="0015701F" w:rsidRPr="0015701F">
        <w:rPr>
          <w:rFonts w:asciiTheme="minorHAnsi" w:hAnsiTheme="minorHAnsi" w:cstheme="minorHAnsi"/>
          <w:szCs w:val="22"/>
        </w:rPr>
        <w:t>a</w:t>
      </w:r>
      <w:r w:rsidR="00194F51" w:rsidRPr="0015701F">
        <w:rPr>
          <w:rFonts w:asciiTheme="minorHAnsi" w:hAnsiTheme="minorHAnsi" w:cstheme="minorHAnsi"/>
          <w:szCs w:val="22"/>
        </w:rPr>
        <w:t xml:space="preserve">ccess to </w:t>
      </w:r>
      <w:r w:rsidR="0015701F" w:rsidRPr="0015701F">
        <w:rPr>
          <w:rFonts w:asciiTheme="minorHAnsi" w:hAnsiTheme="minorHAnsi" w:cstheme="minorHAnsi"/>
          <w:szCs w:val="22"/>
        </w:rPr>
        <w:t>project exhibits and programs</w:t>
      </w:r>
      <w:r w:rsidR="002E1BAA">
        <w:rPr>
          <w:rFonts w:asciiTheme="minorHAnsi" w:hAnsiTheme="minorHAnsi" w:cstheme="minorHAnsi"/>
          <w:szCs w:val="22"/>
        </w:rPr>
        <w:t xml:space="preserve"> </w:t>
      </w:r>
      <w:r w:rsidR="0015701F" w:rsidRPr="0015701F">
        <w:rPr>
          <w:rFonts w:asciiTheme="minorHAnsi" w:hAnsiTheme="minorHAnsi" w:cstheme="minorHAnsi"/>
          <w:szCs w:val="22"/>
        </w:rPr>
        <w:t xml:space="preserve">and exclusive digital elements, </w:t>
      </w:r>
      <w:r w:rsidR="00A44720" w:rsidRPr="0015701F">
        <w:rPr>
          <w:rFonts w:asciiTheme="minorHAnsi" w:hAnsiTheme="minorHAnsi" w:cstheme="minorHAnsi"/>
          <w:szCs w:val="22"/>
        </w:rPr>
        <w:t>activities</w:t>
      </w:r>
      <w:r w:rsidR="002E1BAA">
        <w:rPr>
          <w:rFonts w:asciiTheme="minorHAnsi" w:hAnsiTheme="minorHAnsi" w:cstheme="minorHAnsi"/>
          <w:szCs w:val="22"/>
        </w:rPr>
        <w:t>,</w:t>
      </w:r>
      <w:r w:rsidR="00A44720" w:rsidRPr="0015701F">
        <w:rPr>
          <w:rFonts w:asciiTheme="minorHAnsi" w:hAnsiTheme="minorHAnsi" w:cstheme="minorHAnsi"/>
          <w:szCs w:val="22"/>
        </w:rPr>
        <w:t xml:space="preserve"> and </w:t>
      </w:r>
      <w:r w:rsidR="00194F51" w:rsidRPr="0015701F">
        <w:rPr>
          <w:rFonts w:asciiTheme="minorHAnsi" w:hAnsiTheme="minorHAnsi" w:cstheme="minorHAnsi"/>
          <w:szCs w:val="22"/>
        </w:rPr>
        <w:t>analysis</w:t>
      </w:r>
      <w:r w:rsidR="005A01A5">
        <w:rPr>
          <w:rFonts w:asciiTheme="minorHAnsi" w:hAnsiTheme="minorHAnsi" w:cstheme="minorHAnsi"/>
          <w:szCs w:val="22"/>
        </w:rPr>
        <w:t>:</w:t>
      </w:r>
      <w:r w:rsidR="00076434" w:rsidRPr="0015701F">
        <w:rPr>
          <w:rFonts w:asciiTheme="minorHAnsi" w:hAnsiTheme="minorHAnsi" w:cstheme="minorHAnsi"/>
          <w:szCs w:val="22"/>
        </w:rPr>
        <w:t xml:space="preserve"> </w:t>
      </w:r>
      <w:r w:rsidR="00A44720" w:rsidRPr="0015701F">
        <w:rPr>
          <w:rFonts w:asciiTheme="minorHAnsi" w:hAnsiTheme="minorHAnsi" w:cstheme="minorHAnsi"/>
          <w:szCs w:val="22"/>
        </w:rPr>
        <w:t>fall 2013</w:t>
      </w:r>
      <w:r w:rsidR="00194F51" w:rsidRPr="0015701F">
        <w:rPr>
          <w:rFonts w:asciiTheme="minorHAnsi" w:hAnsiTheme="minorHAnsi" w:cstheme="minorHAnsi"/>
          <w:szCs w:val="22"/>
        </w:rPr>
        <w:t>). Refined and further defined during the planning phase, these formats will serve as the platform for delivering innovative programming that is interdisciplinary in scope, national in impact, and model in nature.</w:t>
      </w:r>
      <w:r w:rsidR="00194F51" w:rsidRPr="00194F51">
        <w:rPr>
          <w:rFonts w:asciiTheme="minorHAnsi" w:hAnsiTheme="minorHAnsi" w:cstheme="minorHAnsi"/>
          <w:szCs w:val="22"/>
        </w:rPr>
        <w:t xml:space="preserve"> </w:t>
      </w:r>
    </w:p>
    <w:p w:rsidR="00194F51" w:rsidRPr="00194F51" w:rsidRDefault="00194F51" w:rsidP="00194F51">
      <w:pPr>
        <w:pStyle w:val="PlainText"/>
        <w:rPr>
          <w:rFonts w:asciiTheme="minorHAnsi" w:hAnsiTheme="minorHAnsi" w:cstheme="minorHAnsi"/>
          <w:szCs w:val="22"/>
        </w:rPr>
      </w:pPr>
    </w:p>
    <w:p w:rsidR="00194F51" w:rsidRPr="00194F51" w:rsidRDefault="00194F51" w:rsidP="00194F51">
      <w:pPr>
        <w:pStyle w:val="PlainText"/>
        <w:rPr>
          <w:rFonts w:asciiTheme="minorHAnsi" w:hAnsiTheme="minorHAnsi" w:cstheme="minorHAnsi"/>
          <w:szCs w:val="22"/>
        </w:rPr>
      </w:pPr>
      <w:r w:rsidRPr="00194F51">
        <w:rPr>
          <w:rFonts w:asciiTheme="minorHAnsi" w:hAnsiTheme="minorHAnsi" w:cstheme="minorHAnsi"/>
          <w:szCs w:val="22"/>
        </w:rPr>
        <w:t>In alignment with the Museum’s new strategic plan</w:t>
      </w:r>
      <w:r w:rsidR="00076434">
        <w:rPr>
          <w:rFonts w:asciiTheme="minorHAnsi" w:hAnsiTheme="minorHAnsi" w:cstheme="minorHAnsi"/>
          <w:szCs w:val="22"/>
        </w:rPr>
        <w:t xml:space="preserve"> and grounded in multiple delivery systems</w:t>
      </w:r>
      <w:r w:rsidRPr="00194F51">
        <w:rPr>
          <w:rFonts w:asciiTheme="minorHAnsi" w:hAnsiTheme="minorHAnsi" w:cstheme="minorHAnsi"/>
          <w:szCs w:val="22"/>
        </w:rPr>
        <w:t xml:space="preserve"> this reinterpretation </w:t>
      </w:r>
      <w:r w:rsidR="005A01A5">
        <w:rPr>
          <w:rFonts w:asciiTheme="minorHAnsi" w:hAnsiTheme="minorHAnsi" w:cstheme="minorHAnsi"/>
          <w:szCs w:val="22"/>
        </w:rPr>
        <w:t xml:space="preserve">will </w:t>
      </w:r>
      <w:r w:rsidRPr="00194F51">
        <w:rPr>
          <w:rFonts w:asciiTheme="minorHAnsi" w:hAnsiTheme="minorHAnsi" w:cstheme="minorHAnsi"/>
          <w:szCs w:val="22"/>
        </w:rPr>
        <w:t xml:space="preserve">set a new standard for museum innovation in the </w:t>
      </w:r>
      <w:r w:rsidR="005A01A5">
        <w:rPr>
          <w:rFonts w:asciiTheme="minorHAnsi" w:hAnsiTheme="minorHAnsi" w:cstheme="minorHAnsi"/>
          <w:szCs w:val="22"/>
        </w:rPr>
        <w:t>dissemination</w:t>
      </w:r>
      <w:r w:rsidRPr="00194F51">
        <w:rPr>
          <w:rFonts w:asciiTheme="minorHAnsi" w:hAnsiTheme="minorHAnsi" w:cstheme="minorHAnsi"/>
          <w:szCs w:val="22"/>
        </w:rPr>
        <w:t xml:space="preserve"> of public history, create a bold vision for the physical and ideological “boundaries” of museums, and explore with the eyes of a new generation the meaning and purpose of the objects we preserve. </w:t>
      </w:r>
      <w:r w:rsidR="005A01A5">
        <w:rPr>
          <w:rFonts w:asciiTheme="minorHAnsi" w:hAnsiTheme="minorHAnsi" w:cstheme="minorHAnsi"/>
          <w:szCs w:val="22"/>
        </w:rPr>
        <w:t>T</w:t>
      </w:r>
      <w:r w:rsidRPr="00194F51">
        <w:rPr>
          <w:rFonts w:asciiTheme="minorHAnsi" w:hAnsiTheme="minorHAnsi" w:cstheme="minorHAnsi"/>
          <w:szCs w:val="22"/>
        </w:rPr>
        <w:t xml:space="preserve">his ambitious project will set the standard for engaging national audiences (with an emphasis on new and under-served audiences) through relevant and meaningful program content and delivery methods.  </w:t>
      </w:r>
    </w:p>
    <w:p w:rsidR="00194F51" w:rsidRPr="00194F51" w:rsidRDefault="00194F51" w:rsidP="00194F51">
      <w:pPr>
        <w:pStyle w:val="PlainText"/>
        <w:rPr>
          <w:rFonts w:asciiTheme="minorHAnsi" w:hAnsiTheme="minorHAnsi" w:cstheme="minorHAnsi"/>
          <w:color w:val="0070C0"/>
          <w:szCs w:val="22"/>
        </w:rPr>
      </w:pPr>
    </w:p>
    <w:p w:rsidR="00194F51" w:rsidRPr="00194F51" w:rsidRDefault="00194F51" w:rsidP="00194F51">
      <w:pPr>
        <w:pStyle w:val="NoSpacing"/>
        <w:rPr>
          <w:rFonts w:asciiTheme="minorHAnsi" w:hAnsiTheme="minorHAnsi" w:cstheme="minorHAnsi"/>
          <w:sz w:val="22"/>
          <w:szCs w:val="22"/>
        </w:rPr>
      </w:pPr>
      <w:r w:rsidRPr="00194F51">
        <w:rPr>
          <w:rFonts w:asciiTheme="minorHAnsi" w:hAnsiTheme="minorHAnsi" w:cstheme="minorHAnsi"/>
          <w:sz w:val="22"/>
          <w:szCs w:val="22"/>
        </w:rPr>
        <w:t xml:space="preserve">The planning phase will involve the following NEH funded activities: a </w:t>
      </w:r>
      <w:r w:rsidRPr="00194F51">
        <w:rPr>
          <w:rFonts w:asciiTheme="minorHAnsi" w:hAnsiTheme="minorHAnsi" w:cstheme="minorHAnsi"/>
          <w:b/>
          <w:sz w:val="22"/>
          <w:szCs w:val="22"/>
        </w:rPr>
        <w:t>two-day scholar charrette</w:t>
      </w:r>
      <w:r w:rsidRPr="00194F51">
        <w:rPr>
          <w:rFonts w:asciiTheme="minorHAnsi" w:hAnsiTheme="minorHAnsi" w:cstheme="minorHAnsi"/>
          <w:sz w:val="22"/>
          <w:szCs w:val="22"/>
        </w:rPr>
        <w:t xml:space="preserve"> will clarify and amplify the intellectual foundations of the project</w:t>
      </w:r>
      <w:r w:rsidR="00B17F65">
        <w:rPr>
          <w:rFonts w:asciiTheme="minorHAnsi" w:hAnsiTheme="minorHAnsi" w:cstheme="minorHAnsi"/>
          <w:sz w:val="22"/>
          <w:szCs w:val="22"/>
        </w:rPr>
        <w:t>,</w:t>
      </w:r>
      <w:r w:rsidRPr="00194F51">
        <w:rPr>
          <w:rFonts w:asciiTheme="minorHAnsi" w:hAnsiTheme="minorHAnsi" w:cstheme="minorHAnsi"/>
          <w:sz w:val="22"/>
          <w:szCs w:val="22"/>
        </w:rPr>
        <w:t xml:space="preserve"> illuminate the themes in light of greatest potential audience impact</w:t>
      </w:r>
      <w:r w:rsidR="00B17F65">
        <w:rPr>
          <w:rFonts w:asciiTheme="minorHAnsi" w:hAnsiTheme="minorHAnsi" w:cstheme="minorHAnsi"/>
          <w:sz w:val="22"/>
          <w:szCs w:val="22"/>
        </w:rPr>
        <w:t>,</w:t>
      </w:r>
      <w:r w:rsidRPr="00194F51">
        <w:rPr>
          <w:rFonts w:asciiTheme="minorHAnsi" w:hAnsiTheme="minorHAnsi" w:cstheme="minorHAnsi"/>
          <w:sz w:val="22"/>
          <w:szCs w:val="22"/>
        </w:rPr>
        <w:t xml:space="preserve"> and identify the most creative, effective</w:t>
      </w:r>
      <w:r w:rsidR="00564FCF">
        <w:rPr>
          <w:rFonts w:asciiTheme="minorHAnsi" w:hAnsiTheme="minorHAnsi" w:cstheme="minorHAnsi"/>
          <w:sz w:val="22"/>
          <w:szCs w:val="22"/>
        </w:rPr>
        <w:t>,</w:t>
      </w:r>
      <w:r w:rsidRPr="00194F51">
        <w:rPr>
          <w:rFonts w:asciiTheme="minorHAnsi" w:hAnsiTheme="minorHAnsi" w:cstheme="minorHAnsi"/>
          <w:sz w:val="22"/>
          <w:szCs w:val="22"/>
        </w:rPr>
        <w:t xml:space="preserve"> and inclusive program delivery methods. </w:t>
      </w:r>
      <w:r w:rsidRPr="00194F51">
        <w:rPr>
          <w:rFonts w:asciiTheme="minorHAnsi" w:hAnsiTheme="minorHAnsi" w:cstheme="minorHAnsi"/>
          <w:b/>
          <w:sz w:val="22"/>
          <w:szCs w:val="22"/>
        </w:rPr>
        <w:t>Front-end and formative audience surveys</w:t>
      </w:r>
      <w:r w:rsidRPr="00194F51">
        <w:rPr>
          <w:rFonts w:asciiTheme="minorHAnsi" w:hAnsiTheme="minorHAnsi" w:cstheme="minorHAnsi"/>
          <w:sz w:val="22"/>
          <w:szCs w:val="22"/>
        </w:rPr>
        <w:t xml:space="preserve"> will help us shape and refine programming, outcomes, methodology</w:t>
      </w:r>
      <w:r w:rsidR="00564FCF">
        <w:rPr>
          <w:rFonts w:asciiTheme="minorHAnsi" w:hAnsiTheme="minorHAnsi" w:cstheme="minorHAnsi"/>
          <w:sz w:val="22"/>
          <w:szCs w:val="22"/>
        </w:rPr>
        <w:t>,</w:t>
      </w:r>
      <w:r w:rsidRPr="00194F51">
        <w:rPr>
          <w:rFonts w:asciiTheme="minorHAnsi" w:hAnsiTheme="minorHAnsi" w:cstheme="minorHAnsi"/>
          <w:sz w:val="22"/>
          <w:szCs w:val="22"/>
        </w:rPr>
        <w:t xml:space="preserve"> and benchmarks for our success. A </w:t>
      </w:r>
      <w:r w:rsidRPr="00194F51">
        <w:rPr>
          <w:rFonts w:asciiTheme="minorHAnsi" w:hAnsiTheme="minorHAnsi" w:cstheme="minorHAnsi"/>
          <w:b/>
          <w:sz w:val="22"/>
          <w:szCs w:val="22"/>
        </w:rPr>
        <w:t>panel of advisors from stakeholder organizations</w:t>
      </w:r>
      <w:r w:rsidRPr="00194F51">
        <w:rPr>
          <w:rFonts w:asciiTheme="minorHAnsi" w:hAnsiTheme="minorHAnsi" w:cstheme="minorHAnsi"/>
          <w:sz w:val="22"/>
          <w:szCs w:val="22"/>
        </w:rPr>
        <w:t xml:space="preserve"> representing each of the proposed ports of call will participate in two planning </w:t>
      </w:r>
      <w:proofErr w:type="spellStart"/>
      <w:r w:rsidRPr="00194F51">
        <w:rPr>
          <w:rFonts w:asciiTheme="minorHAnsi" w:hAnsiTheme="minorHAnsi" w:cstheme="minorHAnsi"/>
          <w:sz w:val="22"/>
          <w:szCs w:val="22"/>
        </w:rPr>
        <w:t>charrettes</w:t>
      </w:r>
      <w:proofErr w:type="spellEnd"/>
      <w:r w:rsidRPr="00194F51">
        <w:rPr>
          <w:rFonts w:asciiTheme="minorHAnsi" w:hAnsiTheme="minorHAnsi" w:cstheme="minorHAnsi"/>
          <w:sz w:val="22"/>
          <w:szCs w:val="22"/>
        </w:rPr>
        <w:t xml:space="preserve"> to shape the activities of the 38</w:t>
      </w:r>
      <w:r w:rsidRPr="00194F51">
        <w:rPr>
          <w:rFonts w:asciiTheme="minorHAnsi" w:hAnsiTheme="minorHAnsi" w:cstheme="minorHAnsi"/>
          <w:sz w:val="22"/>
          <w:szCs w:val="22"/>
          <w:vertAlign w:val="superscript"/>
        </w:rPr>
        <w:t>th</w:t>
      </w:r>
      <w:r w:rsidRPr="00194F51">
        <w:rPr>
          <w:rFonts w:asciiTheme="minorHAnsi" w:hAnsiTheme="minorHAnsi" w:cstheme="minorHAnsi"/>
          <w:sz w:val="22"/>
          <w:szCs w:val="22"/>
        </w:rPr>
        <w:t xml:space="preserve"> Voyage – from special port activities to the project’s overarching storyline. </w:t>
      </w:r>
      <w:r w:rsidRPr="00194F51">
        <w:rPr>
          <w:rFonts w:asciiTheme="minorHAnsi" w:hAnsiTheme="minorHAnsi" w:cstheme="minorHAnsi"/>
          <w:b/>
          <w:sz w:val="22"/>
          <w:szCs w:val="22"/>
        </w:rPr>
        <w:t>Design planning</w:t>
      </w:r>
      <w:r w:rsidRPr="00194F51">
        <w:rPr>
          <w:rFonts w:asciiTheme="minorHAnsi" w:hAnsiTheme="minorHAnsi" w:cstheme="minorHAnsi"/>
          <w:sz w:val="22"/>
          <w:szCs w:val="22"/>
        </w:rPr>
        <w:t xml:space="preserve"> (not funded by NEH) will result in development of a preliminary exhibit script and treatment and a </w:t>
      </w:r>
      <w:r w:rsidR="005A01A5">
        <w:rPr>
          <w:rFonts w:asciiTheme="minorHAnsi" w:hAnsiTheme="minorHAnsi" w:cstheme="minorHAnsi"/>
          <w:sz w:val="22"/>
          <w:szCs w:val="22"/>
        </w:rPr>
        <w:t>w</w:t>
      </w:r>
      <w:r w:rsidRPr="00194F51">
        <w:rPr>
          <w:rFonts w:asciiTheme="minorHAnsi" w:hAnsiTheme="minorHAnsi" w:cstheme="minorHAnsi"/>
          <w:sz w:val="22"/>
          <w:szCs w:val="22"/>
        </w:rPr>
        <w:t xml:space="preserve">eb strategy outline. </w:t>
      </w:r>
    </w:p>
    <w:p w:rsidR="00194F51" w:rsidRPr="00194F51" w:rsidRDefault="00194F51" w:rsidP="00194F51">
      <w:pPr>
        <w:pStyle w:val="NoSpacing"/>
        <w:rPr>
          <w:rFonts w:asciiTheme="minorHAnsi" w:hAnsiTheme="minorHAnsi" w:cstheme="minorHAnsi"/>
          <w:sz w:val="22"/>
          <w:szCs w:val="22"/>
        </w:rPr>
      </w:pPr>
    </w:p>
    <w:p w:rsidR="00194F51" w:rsidRPr="00194F51" w:rsidRDefault="00194F51" w:rsidP="00194F51">
      <w:pPr>
        <w:pStyle w:val="NoSpacing"/>
        <w:rPr>
          <w:rFonts w:asciiTheme="minorHAnsi" w:hAnsiTheme="minorHAnsi" w:cstheme="minorHAnsi"/>
          <w:sz w:val="22"/>
          <w:szCs w:val="22"/>
        </w:rPr>
      </w:pPr>
      <w:r w:rsidRPr="00194F51">
        <w:rPr>
          <w:rFonts w:asciiTheme="minorHAnsi" w:hAnsiTheme="minorHAnsi" w:cstheme="minorHAnsi"/>
          <w:sz w:val="22"/>
          <w:szCs w:val="22"/>
        </w:rPr>
        <w:lastRenderedPageBreak/>
        <w:t xml:space="preserve">Mystic Seaport, a leading national center for maritime research and education, is uniquely suited to implement a project of this programmatic scope. The Museum will harness interdisciplinary partnerships, substantial </w:t>
      </w:r>
      <w:r w:rsidR="00750C85">
        <w:rPr>
          <w:rFonts w:asciiTheme="minorHAnsi" w:hAnsiTheme="minorHAnsi" w:cstheme="minorHAnsi"/>
          <w:sz w:val="22"/>
          <w:szCs w:val="22"/>
        </w:rPr>
        <w:t xml:space="preserve">in-house </w:t>
      </w:r>
      <w:r w:rsidRPr="00194F51">
        <w:rPr>
          <w:rFonts w:asciiTheme="minorHAnsi" w:hAnsiTheme="minorHAnsi" w:cstheme="minorHAnsi"/>
          <w:sz w:val="22"/>
          <w:szCs w:val="22"/>
        </w:rPr>
        <w:t>collections resources</w:t>
      </w:r>
      <w:r w:rsidR="00750C85">
        <w:rPr>
          <w:rFonts w:asciiTheme="minorHAnsi" w:hAnsiTheme="minorHAnsi" w:cstheme="minorHAnsi"/>
          <w:sz w:val="22"/>
          <w:szCs w:val="22"/>
        </w:rPr>
        <w:t>,</w:t>
      </w:r>
      <w:r w:rsidRPr="00194F51">
        <w:rPr>
          <w:rFonts w:asciiTheme="minorHAnsi" w:hAnsiTheme="minorHAnsi" w:cstheme="minorHAnsi"/>
          <w:sz w:val="22"/>
          <w:szCs w:val="22"/>
        </w:rPr>
        <w:t xml:space="preserve"> humanities staff, and current humanities scholarship to build the foundation for a dynamic public program initiative. </w:t>
      </w:r>
      <w:r w:rsidR="005117E2">
        <w:rPr>
          <w:rFonts w:asciiTheme="minorHAnsi" w:hAnsiTheme="minorHAnsi" w:cstheme="minorHAnsi"/>
          <w:sz w:val="22"/>
          <w:szCs w:val="22"/>
        </w:rPr>
        <w:t>Compelling content and innovative formats will engage national audiences in a conversation on how American identity and worldview has been, and continues to be, profoundly influenced and shaped by maritime endeavors.</w:t>
      </w:r>
    </w:p>
    <w:p w:rsidR="00194F51" w:rsidRPr="00194F51" w:rsidRDefault="00194F51" w:rsidP="00194F51">
      <w:pPr>
        <w:pStyle w:val="PlainText"/>
        <w:rPr>
          <w:rFonts w:asciiTheme="minorHAnsi" w:hAnsiTheme="minorHAnsi" w:cstheme="minorHAnsi"/>
          <w:color w:val="0070C0"/>
          <w:szCs w:val="22"/>
        </w:rPr>
      </w:pPr>
    </w:p>
    <w:p w:rsidR="00D76B78" w:rsidRDefault="00D76B78" w:rsidP="00E16956">
      <w:pPr>
        <w:pStyle w:val="Heading1"/>
        <w:spacing w:before="0" w:line="240" w:lineRule="auto"/>
        <w:rPr>
          <w:rFonts w:cstheme="minorHAnsi"/>
        </w:rPr>
      </w:pPr>
      <w:bookmarkStart w:id="1" w:name="_Toc282529581"/>
      <w:r>
        <w:t>Project Introduction</w:t>
      </w:r>
      <w:bookmarkEnd w:id="1"/>
      <w:r w:rsidRPr="00817FBB">
        <w:rPr>
          <w:rFonts w:cstheme="minorHAnsi"/>
        </w:rPr>
        <w:t xml:space="preserve"> </w:t>
      </w:r>
    </w:p>
    <w:p w:rsidR="00A811F8" w:rsidRDefault="000D7FB7" w:rsidP="00A811F8">
      <w:pPr>
        <w:spacing w:after="0" w:line="240" w:lineRule="auto"/>
      </w:pPr>
      <w:r w:rsidRPr="000D7FB7">
        <w:rPr>
          <w:rFonts w:cstheme="minorHAnsi"/>
          <w:bCs/>
        </w:rPr>
        <w:t>Mystic Seaport’s mission is to promote understanding of historic and contemporary issues through relevant, compelling</w:t>
      </w:r>
      <w:r w:rsidR="003A6921">
        <w:rPr>
          <w:rFonts w:cstheme="minorHAnsi"/>
          <w:bCs/>
        </w:rPr>
        <w:t>,</w:t>
      </w:r>
      <w:r w:rsidRPr="000D7FB7">
        <w:rPr>
          <w:rFonts w:cstheme="minorHAnsi"/>
          <w:bCs/>
        </w:rPr>
        <w:t xml:space="preserve"> and immersive programs that inspire</w:t>
      </w:r>
      <w:r w:rsidRPr="000D7FB7">
        <w:rPr>
          <w:rFonts w:cstheme="minorHAnsi"/>
        </w:rPr>
        <w:t xml:space="preserve"> an enduring connection to the American maritime experience.</w:t>
      </w:r>
      <w:r>
        <w:rPr>
          <w:rFonts w:cstheme="minorHAnsi"/>
        </w:rPr>
        <w:t xml:space="preserve"> </w:t>
      </w:r>
      <w:r w:rsidR="00A811F8" w:rsidRPr="00173081">
        <w:rPr>
          <w:i/>
        </w:rPr>
        <w:t>In the Wake of the Whalers</w:t>
      </w:r>
      <w:r w:rsidR="00A811F8">
        <w:t xml:space="preserve"> will develop the intellectual content and </w:t>
      </w:r>
      <w:r w:rsidR="001E5E4F">
        <w:t xml:space="preserve">creative </w:t>
      </w:r>
      <w:r w:rsidR="00A811F8">
        <w:t>delivery system</w:t>
      </w:r>
      <w:r w:rsidR="00076434">
        <w:t xml:space="preserve">s </w:t>
      </w:r>
      <w:r w:rsidR="004F4497">
        <w:t>to engage a national audience</w:t>
      </w:r>
      <w:r w:rsidR="0021756C">
        <w:t xml:space="preserve"> in learning</w:t>
      </w:r>
      <w:r w:rsidR="00076434">
        <w:t xml:space="preserve"> </w:t>
      </w:r>
      <w:r w:rsidR="00A811F8">
        <w:t>how American identity and worldview ha</w:t>
      </w:r>
      <w:r w:rsidR="001E5E4F">
        <w:t>ve</w:t>
      </w:r>
      <w:r w:rsidR="00A811F8">
        <w:t xml:space="preserve"> been</w:t>
      </w:r>
      <w:r w:rsidR="00CB66D1">
        <w:t xml:space="preserve"> shaped by maritime endeavors. </w:t>
      </w:r>
      <w:r w:rsidR="00076434">
        <w:t xml:space="preserve">With the </w:t>
      </w:r>
      <w:r w:rsidR="00BD6322" w:rsidRPr="00BD6322">
        <w:rPr>
          <w:i/>
        </w:rPr>
        <w:t>Charles W.</w:t>
      </w:r>
      <w:r w:rsidR="00BD6322">
        <w:t xml:space="preserve"> </w:t>
      </w:r>
      <w:r w:rsidR="00BD6322" w:rsidRPr="00BD6322">
        <w:rPr>
          <w:i/>
        </w:rPr>
        <w:t>Morgan</w:t>
      </w:r>
      <w:r w:rsidR="00BD6322">
        <w:t xml:space="preserve">’s </w:t>
      </w:r>
      <w:r w:rsidR="00F746AB">
        <w:t xml:space="preserve">anticipated </w:t>
      </w:r>
      <w:r w:rsidR="00076434">
        <w:t>38</w:t>
      </w:r>
      <w:r w:rsidR="00076434" w:rsidRPr="00076434">
        <w:rPr>
          <w:vertAlign w:val="superscript"/>
        </w:rPr>
        <w:t>th</w:t>
      </w:r>
      <w:r w:rsidR="00076434">
        <w:t xml:space="preserve"> Voyage</w:t>
      </w:r>
      <w:r w:rsidR="00BD6322">
        <w:t>,</w:t>
      </w:r>
      <w:r w:rsidR="00076434">
        <w:t xml:space="preserve"> </w:t>
      </w:r>
      <w:r w:rsidR="00A811F8">
        <w:t>Mystic Seaport has a singular opportunity to set the standard for new, innovative museum work, exploring the history, significance, and relevance of America’s commercial a</w:t>
      </w:r>
      <w:r w:rsidR="00CB66D1">
        <w:t xml:space="preserve">nd cultural maritime heritage. </w:t>
      </w:r>
      <w:r w:rsidR="00A811F8">
        <w:t xml:space="preserve">This project will leverage the connective power of the web and the transformative nature of creative interactive exhibits and programs through the broad scope of stories </w:t>
      </w:r>
      <w:r w:rsidR="00033AC7">
        <w:t xml:space="preserve">embodied </w:t>
      </w:r>
      <w:r w:rsidR="00A811F8">
        <w:t xml:space="preserve">in the </w:t>
      </w:r>
      <w:r w:rsidR="00A811F8" w:rsidRPr="00A811F8">
        <w:rPr>
          <w:i/>
        </w:rPr>
        <w:t>Charles W. Morgan</w:t>
      </w:r>
      <w:r w:rsidR="00A811F8">
        <w:t xml:space="preserve"> and illuminated by her 38</w:t>
      </w:r>
      <w:r w:rsidR="00A811F8" w:rsidRPr="004B7DA8">
        <w:rPr>
          <w:vertAlign w:val="superscript"/>
        </w:rPr>
        <w:t>th</w:t>
      </w:r>
      <w:r w:rsidR="00A811F8">
        <w:t xml:space="preserve"> </w:t>
      </w:r>
      <w:r w:rsidR="00871494">
        <w:t>Voyage</w:t>
      </w:r>
      <w:r w:rsidR="00A811F8">
        <w:t>. This authentic and well-documented artifact provides a portal into the vibrant maritime heritage that stretches back to the trade patterns of Native Americans living along rivers, lakes</w:t>
      </w:r>
      <w:r w:rsidR="00564FCF">
        <w:t>,</w:t>
      </w:r>
      <w:r w:rsidR="00A811F8">
        <w:t xml:space="preserve"> and shorelines to the New </w:t>
      </w:r>
      <w:r w:rsidR="00A811F8" w:rsidRPr="005539CD">
        <w:t>England farm boys and enslaved African Americans who ran away to sea in search of adventure and personal freedom. Today, we continue to be shaped by maritime influences, from the diplomatic and trade decisions of U.S. policy makers over deep sea oil drilling and the importation of goods to consumers deciding</w:t>
      </w:r>
      <w:r w:rsidR="00564FCF">
        <w:t xml:space="preserve"> whether or not to buy sustainable</w:t>
      </w:r>
      <w:r w:rsidR="00A811F8" w:rsidRPr="005539CD">
        <w:t xml:space="preserve"> fish at the local market.</w:t>
      </w:r>
    </w:p>
    <w:p w:rsidR="00896581" w:rsidRDefault="00896581" w:rsidP="00A811F8">
      <w:pPr>
        <w:spacing w:after="0" w:line="240" w:lineRule="auto"/>
      </w:pPr>
    </w:p>
    <w:p w:rsidR="00896581" w:rsidRPr="00855AE4" w:rsidRDefault="00896581" w:rsidP="00896581">
      <w:pPr>
        <w:pStyle w:val="PlainText"/>
      </w:pPr>
      <w:r w:rsidRPr="00855AE4">
        <w:t xml:space="preserve">As the sole surviving example of a once-common 19th-century American working vessel, the </w:t>
      </w:r>
      <w:r w:rsidRPr="00855AE4">
        <w:rPr>
          <w:i/>
        </w:rPr>
        <w:t>Charles W. Morgan</w:t>
      </w:r>
      <w:r w:rsidRPr="00855AE4">
        <w:t xml:space="preserve"> provides the perfect platform from which to explore maritime commercial and cultural developments and their impact. For more than 200 years, the whaling industry played an essential role in </w:t>
      </w:r>
      <w:r w:rsidR="00ED6AE2" w:rsidRPr="00855AE4">
        <w:t>American</w:t>
      </w:r>
      <w:r w:rsidRPr="00855AE4">
        <w:t xml:space="preserve"> economic and technological development</w:t>
      </w:r>
      <w:r w:rsidR="00ED6AE2" w:rsidRPr="00855AE4">
        <w:t xml:space="preserve"> - lighting homes and lubricating machinery</w:t>
      </w:r>
      <w:r w:rsidR="000D7FB7" w:rsidRPr="00855AE4">
        <w:t xml:space="preserve"> of the industrial revolution</w:t>
      </w:r>
      <w:r w:rsidR="00ED6AE2" w:rsidRPr="00855AE4">
        <w:t xml:space="preserve"> - helping to</w:t>
      </w:r>
      <w:r w:rsidRPr="00855AE4">
        <w:t xml:space="preserve"> transfor</w:t>
      </w:r>
      <w:r w:rsidR="00BD6322" w:rsidRPr="00855AE4">
        <w:t>m America into a great nation</w:t>
      </w:r>
      <w:r w:rsidR="009456BF" w:rsidRPr="00855AE4">
        <w:t xml:space="preserve"> and </w:t>
      </w:r>
      <w:r w:rsidR="00033AC7">
        <w:t>great</w:t>
      </w:r>
      <w:r w:rsidR="009456BF" w:rsidRPr="00855AE4">
        <w:t xml:space="preserve">ly impacting Americans for generations to follow. </w:t>
      </w:r>
      <w:r w:rsidRPr="00855AE4">
        <w:t xml:space="preserve">An active participant in this important historical era, the </w:t>
      </w:r>
      <w:r w:rsidRPr="00855AE4">
        <w:rPr>
          <w:i/>
        </w:rPr>
        <w:t>Charles W. Morgan</w:t>
      </w:r>
      <w:r w:rsidRPr="00855AE4">
        <w:t xml:space="preserve"> helped extend America’s cultural and commercial sphere of influence abroad. In 80 years she called at more than 100 ports, from Alaska to Australia, Cape Cod to Cape Verde. Her American and foreign-born crews were </w:t>
      </w:r>
      <w:r w:rsidR="003A6921">
        <w:t>culturally and racially diverse</w:t>
      </w:r>
      <w:r w:rsidR="00FE17EE">
        <w:t>;</w:t>
      </w:r>
      <w:r w:rsidRPr="00855AE4">
        <w:t xml:space="preserve"> the more than 1,600 sailors who sailed on the </w:t>
      </w:r>
      <w:r w:rsidRPr="00855AE4">
        <w:rPr>
          <w:i/>
        </w:rPr>
        <w:t>Morgan</w:t>
      </w:r>
      <w:r w:rsidRPr="00855AE4">
        <w:t xml:space="preserve"> hailed from more than 50 countries</w:t>
      </w:r>
      <w:r w:rsidR="004F4497" w:rsidRPr="00855AE4">
        <w:t>.</w:t>
      </w:r>
      <w:r w:rsidRPr="00855AE4">
        <w:t xml:space="preserve"> </w:t>
      </w:r>
    </w:p>
    <w:p w:rsidR="00896581" w:rsidRPr="005539CD" w:rsidRDefault="00896581" w:rsidP="00A811F8">
      <w:pPr>
        <w:spacing w:after="0" w:line="240" w:lineRule="auto"/>
        <w:rPr>
          <w:rFonts w:cstheme="minorHAnsi"/>
          <w:bCs/>
        </w:rPr>
      </w:pPr>
    </w:p>
    <w:p w:rsidR="00824BE3" w:rsidRPr="005539CD" w:rsidRDefault="00824BE3" w:rsidP="00E16956">
      <w:pPr>
        <w:spacing w:after="0" w:line="240" w:lineRule="auto"/>
      </w:pPr>
      <w:r w:rsidRPr="000D7FB7">
        <w:rPr>
          <w:rFonts w:cstheme="minorHAnsi"/>
          <w:bCs/>
        </w:rPr>
        <w:t xml:space="preserve">By actively engaging the public in ways that are enhanced by their own beliefs and experiences, </w:t>
      </w:r>
      <w:r w:rsidRPr="000D7FB7">
        <w:rPr>
          <w:rFonts w:cstheme="minorHAnsi"/>
          <w:bCs/>
          <w:i/>
        </w:rPr>
        <w:t>In the Wake of the Whalers</w:t>
      </w:r>
      <w:r w:rsidRPr="000D7FB7">
        <w:rPr>
          <w:rFonts w:cstheme="minorHAnsi"/>
          <w:bCs/>
        </w:rPr>
        <w:t xml:space="preserve"> will </w:t>
      </w:r>
      <w:r w:rsidRPr="000D7FB7">
        <w:t>attract participation from a national audience to explore how maritime e</w:t>
      </w:r>
      <w:r w:rsidR="00A44319" w:rsidRPr="000D7FB7">
        <w:t>ndeavors in general - and whaling in particular -</w:t>
      </w:r>
      <w:r w:rsidRPr="000D7FB7">
        <w:t xml:space="preserve"> have reflected and shaped our commercial and cultural worldview.</w:t>
      </w:r>
      <w:r w:rsidRPr="005539CD">
        <w:t xml:space="preserve"> The Museum will use a multidisciplinary approach to explore the following key humanities themes</w:t>
      </w:r>
      <w:r w:rsidR="00076434">
        <w:t xml:space="preserve"> of 1) cultural </w:t>
      </w:r>
      <w:r w:rsidR="008A47B2">
        <w:rPr>
          <w:rFonts w:cstheme="minorHAnsi"/>
        </w:rPr>
        <w:t>cross-pollin</w:t>
      </w:r>
      <w:r w:rsidR="00076434">
        <w:rPr>
          <w:rFonts w:cstheme="minorHAnsi"/>
        </w:rPr>
        <w:t>at</w:t>
      </w:r>
      <w:r w:rsidR="00076434" w:rsidRPr="00194F51">
        <w:rPr>
          <w:rFonts w:cstheme="minorHAnsi"/>
        </w:rPr>
        <w:t xml:space="preserve">ion; 2) economic endeavors; 3) </w:t>
      </w:r>
      <w:r w:rsidR="00076434" w:rsidRPr="00076434">
        <w:rPr>
          <w:rFonts w:cstheme="minorHAnsi"/>
        </w:rPr>
        <w:t>American identity;</w:t>
      </w:r>
      <w:r w:rsidR="00076434" w:rsidRPr="00194F51">
        <w:rPr>
          <w:rFonts w:cstheme="minorHAnsi"/>
        </w:rPr>
        <w:t xml:space="preserve"> and 4) changing perceptions of the natural world</w:t>
      </w:r>
      <w:r w:rsidRPr="005539CD">
        <w:t>:</w:t>
      </w:r>
    </w:p>
    <w:p w:rsidR="00376F01" w:rsidRPr="005539CD" w:rsidRDefault="00376F01" w:rsidP="00E16956">
      <w:pPr>
        <w:spacing w:after="0" w:line="240" w:lineRule="auto"/>
      </w:pPr>
    </w:p>
    <w:p w:rsidR="00B92C13" w:rsidRDefault="00B92C13" w:rsidP="00E16956">
      <w:pPr>
        <w:spacing w:after="0" w:line="240" w:lineRule="auto"/>
      </w:pPr>
      <w:r w:rsidRPr="005539CD">
        <w:t xml:space="preserve">-- </w:t>
      </w:r>
      <w:r w:rsidRPr="00864DA2">
        <w:rPr>
          <w:b/>
          <w:i/>
        </w:rPr>
        <w:t>The Cultural Crossroads of Globalization</w:t>
      </w:r>
      <w:r w:rsidRPr="005539CD">
        <w:rPr>
          <w:b/>
        </w:rPr>
        <w:t>:</w:t>
      </w:r>
      <w:r w:rsidRPr="005539CD">
        <w:t xml:space="preserve"> Through transnational contacts and exchanges, American mariners established and sustained international commercial relations and cross-pollinated distinctive cultures</w:t>
      </w:r>
      <w:r w:rsidR="00904703">
        <w:t>:</w:t>
      </w:r>
      <w:r w:rsidRPr="005539CD">
        <w:t xml:space="preserve"> specifically art, music, literature, and </w:t>
      </w:r>
      <w:proofErr w:type="spellStart"/>
      <w:r w:rsidRPr="005539CD">
        <w:t>foodways</w:t>
      </w:r>
      <w:proofErr w:type="spellEnd"/>
      <w:r w:rsidRPr="005539CD">
        <w:t>.</w:t>
      </w:r>
      <w:r w:rsidR="000E59AC">
        <w:t xml:space="preserve"> </w:t>
      </w:r>
      <w:proofErr w:type="spellStart"/>
      <w:r w:rsidRPr="005539CD">
        <w:t>Whalemen</w:t>
      </w:r>
      <w:proofErr w:type="spellEnd"/>
      <w:r w:rsidRPr="005539CD">
        <w:t xml:space="preserve"> and other </w:t>
      </w:r>
      <w:proofErr w:type="spellStart"/>
      <w:r w:rsidRPr="005539CD">
        <w:t>deepwater</w:t>
      </w:r>
      <w:proofErr w:type="spellEnd"/>
      <w:r w:rsidRPr="005539CD">
        <w:t xml:space="preserve"> sailors were often the first A</w:t>
      </w:r>
      <w:r w:rsidR="00CC49D7">
        <w:t>mericans to visit distant ports</w:t>
      </w:r>
      <w:r w:rsidR="003C1CCC">
        <w:t>,</w:t>
      </w:r>
      <w:r w:rsidRPr="005539CD">
        <w:t xml:space="preserve"> </w:t>
      </w:r>
      <w:r w:rsidR="00CC49D7" w:rsidRPr="005539CD">
        <w:t xml:space="preserve">bringing American goods and ideas to these unknown lands </w:t>
      </w:r>
      <w:r w:rsidR="00CC49D7">
        <w:t xml:space="preserve">and </w:t>
      </w:r>
      <w:r w:rsidRPr="005539CD">
        <w:t>returning home with stories and objects that formed the foundati</w:t>
      </w:r>
      <w:r w:rsidR="00CC49D7">
        <w:t xml:space="preserve">on of an emerging world </w:t>
      </w:r>
      <w:r w:rsidR="00CC49D7">
        <w:lastRenderedPageBreak/>
        <w:t>view</w:t>
      </w:r>
      <w:r w:rsidRPr="005539CD">
        <w:t xml:space="preserve">. Over time, as the racial and ethnic makeup of whaling crews shifted from predominantly white, native-born New Englanders to native-born blacks and foreign-born nationals, the </w:t>
      </w:r>
      <w:r w:rsidRPr="005444FE">
        <w:rPr>
          <w:i/>
        </w:rPr>
        <w:t>Morgan</w:t>
      </w:r>
      <w:r w:rsidRPr="005539CD">
        <w:t xml:space="preserve"> and other ships also served as de facto immigration vessels and as sites of intense cultural exchange among crew members during the lengthy voyages.</w:t>
      </w:r>
      <w:r w:rsidRPr="005539CD">
        <w:br/>
      </w:r>
      <w:r w:rsidRPr="005539CD">
        <w:br/>
        <w:t xml:space="preserve">-- </w:t>
      </w:r>
      <w:r w:rsidRPr="00864DA2">
        <w:rPr>
          <w:b/>
          <w:i/>
        </w:rPr>
        <w:t>Profit from the Deep</w:t>
      </w:r>
      <w:r w:rsidRPr="005539CD">
        <w:rPr>
          <w:b/>
        </w:rPr>
        <w:t>:</w:t>
      </w:r>
      <w:r w:rsidR="00904703">
        <w:rPr>
          <w:b/>
        </w:rPr>
        <w:t xml:space="preserve"> </w:t>
      </w:r>
      <w:r w:rsidR="00904703" w:rsidRPr="00904703">
        <w:t>T</w:t>
      </w:r>
      <w:r w:rsidRPr="005539CD">
        <w:t>h</w:t>
      </w:r>
      <w:r w:rsidR="003C1CCC">
        <w:t>e</w:t>
      </w:r>
      <w:r w:rsidRPr="005539CD">
        <w:t xml:space="preserve"> volatile high-risk, high-profit maritime industry served as an important economic engine throughout the 19th century. For example, many of the personal fortunes resulting from the whaling trade were invested in building mills and railroads in the </w:t>
      </w:r>
      <w:proofErr w:type="spellStart"/>
      <w:r w:rsidRPr="005539CD">
        <w:t>mid 1800s</w:t>
      </w:r>
      <w:proofErr w:type="spellEnd"/>
      <w:r w:rsidRPr="005539CD">
        <w:t xml:space="preserve">. The pursuit of profit also triggered innovations in whaling. However, the technology that successfully increased catches also dangerously depleted the populations of several whale species, </w:t>
      </w:r>
      <w:r w:rsidR="00904703">
        <w:t xml:space="preserve">thereby </w:t>
      </w:r>
      <w:r w:rsidRPr="005539CD">
        <w:t>lengthening voyages and taking Americans to distant waters and ports.</w:t>
      </w:r>
      <w:r w:rsidRPr="005539CD">
        <w:br/>
      </w:r>
      <w:r w:rsidRPr="005539CD">
        <w:br/>
        <w:t xml:space="preserve">-- </w:t>
      </w:r>
      <w:r w:rsidR="0015701F" w:rsidRPr="0015701F">
        <w:rPr>
          <w:b/>
        </w:rPr>
        <w:t>The American Sailor: Making of an Icon</w:t>
      </w:r>
      <w:r w:rsidRPr="005539CD">
        <w:t>:</w:t>
      </w:r>
      <w:r w:rsidRPr="005539CD">
        <w:rPr>
          <w:color w:val="FF0000"/>
        </w:rPr>
        <w:t xml:space="preserve"> </w:t>
      </w:r>
      <w:r w:rsidRPr="005539CD">
        <w:t xml:space="preserve">Through maritime literature, art, and music, the </w:t>
      </w:r>
      <w:r w:rsidR="00745AD2">
        <w:t>iconic</w:t>
      </w:r>
      <w:r w:rsidRPr="005539CD">
        <w:t xml:space="preserve"> figure of the American sailor has reflected and shaped a common American identity.</w:t>
      </w:r>
      <w:r w:rsidR="00180152">
        <w:t xml:space="preserve"> </w:t>
      </w:r>
      <w:r w:rsidRPr="005539CD">
        <w:t xml:space="preserve">During the age of sail, maritime imagery of the adventurous mariner and the storm-tossed ship held symbolic meaning for a young nation that prized personal independence, mobility, and a romantic sense of adventure. From </w:t>
      </w:r>
      <w:r w:rsidRPr="005539CD">
        <w:rPr>
          <w:i/>
        </w:rPr>
        <w:t>Moby-Dick</w:t>
      </w:r>
      <w:r w:rsidRPr="005539CD">
        <w:t xml:space="preserve"> to scrimshaw, the figure of the roving sailor stands alongside the American cowboy as a </w:t>
      </w:r>
      <w:r w:rsidR="00745AD2">
        <w:t>legendary</w:t>
      </w:r>
      <w:r w:rsidRPr="005539CD">
        <w:t xml:space="preserve"> American figure expressing our collective sense of the world and our role in it. Exploration of the </w:t>
      </w:r>
      <w:r w:rsidR="00E762BF">
        <w:t>evocative</w:t>
      </w:r>
      <w:r w:rsidRPr="005539CD">
        <w:t xml:space="preserve"> artwork surrounding </w:t>
      </w:r>
      <w:proofErr w:type="spellStart"/>
      <w:r w:rsidRPr="005539CD">
        <w:t>whalemen</w:t>
      </w:r>
      <w:proofErr w:type="spellEnd"/>
      <w:r w:rsidRPr="005539CD">
        <w:t xml:space="preserve"> and whaling and the real stories of men who lived (and died) aboard the </w:t>
      </w:r>
      <w:r w:rsidRPr="00AF3AD9">
        <w:rPr>
          <w:i/>
        </w:rPr>
        <w:t>Morgan</w:t>
      </w:r>
      <w:r w:rsidRPr="005539CD">
        <w:t xml:space="preserve"> will reveal the alignment and the gaps between these myths and reality.</w:t>
      </w:r>
      <w:r w:rsidRPr="005539CD">
        <w:br/>
      </w:r>
      <w:r w:rsidRPr="005539CD">
        <w:br/>
        <w:t>--</w:t>
      </w:r>
      <w:r w:rsidRPr="005539CD">
        <w:rPr>
          <w:color w:val="FF0000"/>
        </w:rPr>
        <w:t xml:space="preserve"> </w:t>
      </w:r>
      <w:proofErr w:type="spellStart"/>
      <w:r w:rsidR="003266F1" w:rsidRPr="00864DA2">
        <w:rPr>
          <w:b/>
          <w:i/>
        </w:rPr>
        <w:t>Thar</w:t>
      </w:r>
      <w:proofErr w:type="spellEnd"/>
      <w:r w:rsidR="003266F1" w:rsidRPr="00864DA2">
        <w:rPr>
          <w:b/>
          <w:i/>
        </w:rPr>
        <w:t xml:space="preserve"> She Blows:</w:t>
      </w:r>
      <w:r w:rsidR="00180152" w:rsidRPr="00864DA2">
        <w:rPr>
          <w:i/>
        </w:rPr>
        <w:t xml:space="preserve"> </w:t>
      </w:r>
      <w:r w:rsidRPr="00864DA2">
        <w:rPr>
          <w:b/>
          <w:i/>
        </w:rPr>
        <w:t xml:space="preserve">From </w:t>
      </w:r>
      <w:r w:rsidR="003266F1" w:rsidRPr="00864DA2">
        <w:rPr>
          <w:b/>
          <w:i/>
        </w:rPr>
        <w:t xml:space="preserve">Whale </w:t>
      </w:r>
      <w:r w:rsidRPr="00864DA2">
        <w:rPr>
          <w:b/>
          <w:i/>
        </w:rPr>
        <w:t xml:space="preserve">Hunt to </w:t>
      </w:r>
      <w:r w:rsidR="003266F1" w:rsidRPr="00864DA2">
        <w:rPr>
          <w:b/>
          <w:i/>
        </w:rPr>
        <w:t xml:space="preserve">Whale </w:t>
      </w:r>
      <w:r w:rsidRPr="00864DA2">
        <w:rPr>
          <w:b/>
          <w:i/>
        </w:rPr>
        <w:t>Watch</w:t>
      </w:r>
      <w:r w:rsidRPr="005539CD">
        <w:rPr>
          <w:b/>
        </w:rPr>
        <w:t>:</w:t>
      </w:r>
      <w:r w:rsidRPr="005539CD">
        <w:t xml:space="preserve"> Through changing perceptions of </w:t>
      </w:r>
      <w:r w:rsidRPr="00897959">
        <w:t>our</w:t>
      </w:r>
      <w:r w:rsidR="00E762BF" w:rsidRPr="00897959">
        <w:t xml:space="preserve"> </w:t>
      </w:r>
      <w:r w:rsidRPr="005539CD">
        <w:t xml:space="preserve">acceptable stance towards whales and whaling, Americans have shown a dramatic shift in their understanding of </w:t>
      </w:r>
      <w:r w:rsidRPr="00897959">
        <w:t>humans'</w:t>
      </w:r>
      <w:r w:rsidRPr="005539CD">
        <w:t xml:space="preserve"> place in the natural world. </w:t>
      </w:r>
      <w:r w:rsidR="00E762BF">
        <w:t>While t</w:t>
      </w:r>
      <w:r w:rsidRPr="005539CD">
        <w:t>he whale hunters' knowledge of the sea and its creatures influenced scientific exploration and study</w:t>
      </w:r>
      <w:r w:rsidR="00E762BF">
        <w:t>,</w:t>
      </w:r>
      <w:r w:rsidRPr="005539CD">
        <w:t xml:space="preserve"> our 21st-century perspectives on the harvest of the world's largest mammals would baffle the 19th-century whaling crews, who saw the ocean’s seemingly boundless resources as sources of profit. Exploring the causes and consequences of these shifts will show that preserving a historic whaleship and saving the whales are compatible endeavors.</w:t>
      </w:r>
    </w:p>
    <w:p w:rsidR="00614F18" w:rsidRDefault="00614F18" w:rsidP="00E16956">
      <w:pPr>
        <w:spacing w:after="0" w:line="240" w:lineRule="auto"/>
      </w:pPr>
    </w:p>
    <w:p w:rsidR="00614F18" w:rsidRPr="005539CD" w:rsidRDefault="00614F18" w:rsidP="00614F18">
      <w:pPr>
        <w:spacing w:after="0" w:line="240" w:lineRule="auto"/>
        <w:rPr>
          <w:rFonts w:cstheme="minorHAnsi"/>
        </w:rPr>
      </w:pPr>
      <w:r w:rsidRPr="00614F18">
        <w:rPr>
          <w:rFonts w:cstheme="minorHAnsi"/>
        </w:rPr>
        <w:t>Through these themes</w:t>
      </w:r>
      <w:r w:rsidR="00BD4570">
        <w:rPr>
          <w:rFonts w:cstheme="minorHAnsi"/>
        </w:rPr>
        <w:t>, the restoration, and 38</w:t>
      </w:r>
      <w:r w:rsidR="00BD4570" w:rsidRPr="00BD4570">
        <w:rPr>
          <w:rFonts w:cstheme="minorHAnsi"/>
          <w:vertAlign w:val="superscript"/>
        </w:rPr>
        <w:t>th</w:t>
      </w:r>
      <w:r w:rsidR="00BD4570">
        <w:rPr>
          <w:rFonts w:cstheme="minorHAnsi"/>
        </w:rPr>
        <w:t xml:space="preserve"> Voyage, </w:t>
      </w:r>
      <w:r w:rsidRPr="00614F18">
        <w:rPr>
          <w:rFonts w:cstheme="minorHAnsi"/>
        </w:rPr>
        <w:t xml:space="preserve">Mystic Seaport will move forward on a number </w:t>
      </w:r>
      <w:r w:rsidR="00E762BF">
        <w:rPr>
          <w:rFonts w:cstheme="minorHAnsi"/>
        </w:rPr>
        <w:t xml:space="preserve">of </w:t>
      </w:r>
      <w:r w:rsidR="00B17F65">
        <w:rPr>
          <w:rFonts w:cstheme="minorHAnsi"/>
        </w:rPr>
        <w:t xml:space="preserve">priority </w:t>
      </w:r>
      <w:r w:rsidRPr="00614F18">
        <w:rPr>
          <w:rFonts w:cstheme="minorHAnsi"/>
        </w:rPr>
        <w:t xml:space="preserve">initiatives identified in the Strategic Plan adopted by the Board of Trustees in 2010. Key initiatives from the Plan include: 1) use the Watercraft Collection to connect and inspire our audiences with our rich maritime heritage; 2) sail the </w:t>
      </w:r>
      <w:r w:rsidRPr="00614F18">
        <w:rPr>
          <w:rFonts w:cstheme="minorHAnsi"/>
          <w:i/>
        </w:rPr>
        <w:t>Morgan</w:t>
      </w:r>
      <w:r w:rsidRPr="00614F18">
        <w:rPr>
          <w:rFonts w:cstheme="minorHAnsi"/>
        </w:rPr>
        <w:t xml:space="preserve">, post restoration, on a multi-port ceremonial voyage; 3) onsite, </w:t>
      </w:r>
      <w:r w:rsidR="00902E4B">
        <w:rPr>
          <w:rFonts w:cstheme="minorHAnsi"/>
        </w:rPr>
        <w:t>on</w:t>
      </w:r>
      <w:r w:rsidR="00C15EE2">
        <w:rPr>
          <w:rFonts w:cstheme="minorHAnsi"/>
        </w:rPr>
        <w:t>line</w:t>
      </w:r>
      <w:r w:rsidR="00902E4B">
        <w:rPr>
          <w:rFonts w:cstheme="minorHAnsi"/>
        </w:rPr>
        <w:t xml:space="preserve">, </w:t>
      </w:r>
      <w:r w:rsidRPr="00614F18">
        <w:rPr>
          <w:rFonts w:cstheme="minorHAnsi"/>
        </w:rPr>
        <w:t>on</w:t>
      </w:r>
      <w:r w:rsidR="00C15EE2">
        <w:rPr>
          <w:rFonts w:cstheme="minorHAnsi"/>
        </w:rPr>
        <w:t>board</w:t>
      </w:r>
      <w:r w:rsidRPr="00614F18">
        <w:rPr>
          <w:rFonts w:cstheme="minorHAnsi"/>
        </w:rPr>
        <w:t>: develop</w:t>
      </w:r>
      <w:r w:rsidR="0025617D">
        <w:rPr>
          <w:rFonts w:cstheme="minorHAnsi"/>
        </w:rPr>
        <w:t xml:space="preserve"> a</w:t>
      </w:r>
      <w:r w:rsidRPr="00614F18">
        <w:rPr>
          <w:rFonts w:cstheme="minorHAnsi"/>
        </w:rPr>
        <w:t xml:space="preserve"> panoply of vibrant public history exhibits with interdisciplinary and contemporary approaches; 4) connect the Museum more directly to the sea; 5) reach diverse audiences through a full range of exhibits that use multiple techniques to inform, engage</w:t>
      </w:r>
      <w:r w:rsidR="001A6FCF">
        <w:rPr>
          <w:rFonts w:cstheme="minorHAnsi"/>
        </w:rPr>
        <w:t>,</w:t>
      </w:r>
      <w:r w:rsidRPr="00614F18">
        <w:rPr>
          <w:rFonts w:cstheme="minorHAnsi"/>
        </w:rPr>
        <w:t xml:space="preserve"> and inspire.</w:t>
      </w:r>
    </w:p>
    <w:p w:rsidR="00B92C13" w:rsidRDefault="00B92C13" w:rsidP="00E16956">
      <w:pPr>
        <w:spacing w:after="0" w:line="240" w:lineRule="auto"/>
        <w:rPr>
          <w:highlight w:val="yellow"/>
        </w:rPr>
      </w:pPr>
    </w:p>
    <w:p w:rsidR="000574E4" w:rsidRDefault="000574E4" w:rsidP="00E16956">
      <w:pPr>
        <w:pStyle w:val="Heading2"/>
        <w:numPr>
          <w:ilvl w:val="0"/>
          <w:numId w:val="0"/>
        </w:numPr>
        <w:spacing w:before="0" w:line="240" w:lineRule="auto"/>
      </w:pPr>
      <w:bookmarkStart w:id="2" w:name="_Toc282529582"/>
      <w:r>
        <w:t>Brief History of the Project</w:t>
      </w:r>
      <w:bookmarkEnd w:id="2"/>
    </w:p>
    <w:p w:rsidR="00EB67B3" w:rsidRPr="005539CD" w:rsidRDefault="00376F01" w:rsidP="00E16956">
      <w:pPr>
        <w:spacing w:after="0" w:line="240" w:lineRule="auto"/>
      </w:pPr>
      <w:r w:rsidRPr="005539CD">
        <w:t xml:space="preserve">When the </w:t>
      </w:r>
      <w:r w:rsidRPr="005539CD">
        <w:rPr>
          <w:i/>
        </w:rPr>
        <w:t>Morgan</w:t>
      </w:r>
      <w:r w:rsidRPr="005539CD">
        <w:t xml:space="preserve"> was launched </w:t>
      </w:r>
      <w:r w:rsidR="003266F1" w:rsidRPr="005539CD">
        <w:t>in</w:t>
      </w:r>
      <w:r w:rsidRPr="005539CD">
        <w:t xml:space="preserve"> 1841, she joined a fleet of American ships that were pursuing whales to all the earth’s oceans, driven by an international demand and market for whale oil and bone. Over the next 80 years the </w:t>
      </w:r>
      <w:r w:rsidRPr="005539CD">
        <w:rPr>
          <w:i/>
        </w:rPr>
        <w:t>Morgan</w:t>
      </w:r>
      <w:r w:rsidRPr="005539CD">
        <w:t xml:space="preserve"> </w:t>
      </w:r>
      <w:r w:rsidR="00D00F7D">
        <w:t>completed</w:t>
      </w:r>
      <w:r w:rsidRPr="005539CD">
        <w:t xml:space="preserve"> 37 voyages</w:t>
      </w:r>
      <w:r w:rsidR="00D00F7D">
        <w:t>,</w:t>
      </w:r>
      <w:r w:rsidRPr="005539CD">
        <w:t xml:space="preserve"> taking her around the globe and to the effective end of American whaling under sail. Certainly no one imagined that this ship alone would survive to tell the story of over 2,700 ships that sailed on 14,864 voyages during the 200 plus years of the American whale fishery. </w:t>
      </w:r>
    </w:p>
    <w:p w:rsidR="00EB67B3" w:rsidRPr="005539CD" w:rsidRDefault="00EB67B3" w:rsidP="00E16956">
      <w:pPr>
        <w:spacing w:after="0" w:line="240" w:lineRule="auto"/>
      </w:pPr>
    </w:p>
    <w:p w:rsidR="000574E4" w:rsidRPr="005539CD" w:rsidRDefault="000574E4" w:rsidP="00E16956">
      <w:pPr>
        <w:spacing w:after="0" w:line="240" w:lineRule="auto"/>
      </w:pPr>
      <w:r w:rsidRPr="005539CD">
        <w:t xml:space="preserve">Since arriving at Mystic Seaport in 1941, the </w:t>
      </w:r>
      <w:r w:rsidRPr="005539CD">
        <w:rPr>
          <w:i/>
        </w:rPr>
        <w:t>Morgan</w:t>
      </w:r>
      <w:r w:rsidRPr="005539CD">
        <w:t xml:space="preserve"> has been a pivotal artifact informing institutional priorities in preservation, collections, education, research</w:t>
      </w:r>
      <w:r w:rsidR="00F302B3">
        <w:t>,</w:t>
      </w:r>
      <w:r w:rsidRPr="005539CD">
        <w:t xml:space="preserve"> and visitor expe</w:t>
      </w:r>
      <w:r w:rsidR="00F20FF4">
        <w:t xml:space="preserve">rience. </w:t>
      </w:r>
      <w:r w:rsidR="00E7248C" w:rsidRPr="005539CD">
        <w:t>During this time, the M</w:t>
      </w:r>
      <w:r w:rsidRPr="005539CD">
        <w:t xml:space="preserve">useum amassed a significant collection of artifacts and primary documents related to whaling, making </w:t>
      </w:r>
      <w:r w:rsidR="00972E5F" w:rsidRPr="005539CD">
        <w:lastRenderedPageBreak/>
        <w:t>her</w:t>
      </w:r>
      <w:r w:rsidRPr="005539CD">
        <w:t xml:space="preserve"> one of the nation’s most well-documented ships and providing entre into the personal stories that bring life to the ship and il</w:t>
      </w:r>
      <w:r w:rsidR="00F20FF4">
        <w:t xml:space="preserve">luminate the times. </w:t>
      </w:r>
      <w:r w:rsidR="003661D6" w:rsidRPr="005539CD">
        <w:t xml:space="preserve">Currently </w:t>
      </w:r>
      <w:r w:rsidRPr="005539CD">
        <w:t>undergoing her 4</w:t>
      </w:r>
      <w:r w:rsidRPr="005539CD">
        <w:rPr>
          <w:vertAlign w:val="superscript"/>
        </w:rPr>
        <w:t>th</w:t>
      </w:r>
      <w:r w:rsidRPr="005539CD">
        <w:t xml:space="preserve"> major restoration, </w:t>
      </w:r>
      <w:r w:rsidR="003661D6" w:rsidRPr="005539CD">
        <w:t xml:space="preserve">the </w:t>
      </w:r>
      <w:r w:rsidR="003661D6" w:rsidRPr="00173081">
        <w:rPr>
          <w:i/>
        </w:rPr>
        <w:t>Morgan</w:t>
      </w:r>
      <w:r w:rsidR="003661D6" w:rsidRPr="005539CD">
        <w:t xml:space="preserve"> will emerge as </w:t>
      </w:r>
      <w:r w:rsidRPr="005539CD">
        <w:t xml:space="preserve">strong as when first launched and </w:t>
      </w:r>
      <w:r w:rsidR="002E04A1">
        <w:t xml:space="preserve">will be </w:t>
      </w:r>
      <w:r w:rsidRPr="005539CD">
        <w:t xml:space="preserve">preserved </w:t>
      </w:r>
      <w:r w:rsidR="003661D6" w:rsidRPr="005539CD">
        <w:t xml:space="preserve">for future generations to the highest standards of accuracy and integrity. </w:t>
      </w:r>
      <w:r w:rsidRPr="005539CD">
        <w:t>Key milestones</w:t>
      </w:r>
      <w:r w:rsidR="00E7248C" w:rsidRPr="005539CD">
        <w:t xml:space="preserve"> </w:t>
      </w:r>
      <w:r w:rsidR="00972E5F" w:rsidRPr="005539CD">
        <w:t>in the current restoration and program</w:t>
      </w:r>
      <w:r w:rsidR="003C1CCC">
        <w:t xml:space="preserve"> are</w:t>
      </w:r>
      <w:r w:rsidRPr="005539CD">
        <w:t>:</w:t>
      </w:r>
    </w:p>
    <w:p w:rsidR="00C765AC" w:rsidRPr="005539CD" w:rsidRDefault="00630B07" w:rsidP="00897959">
      <w:pPr>
        <w:pStyle w:val="ListParagraph"/>
        <w:numPr>
          <w:ilvl w:val="0"/>
          <w:numId w:val="22"/>
        </w:numPr>
        <w:spacing w:before="60" w:beforeAutospacing="0" w:after="60" w:afterAutospacing="0"/>
        <w:rPr>
          <w:rFonts w:ascii="Calibri" w:hAnsi="Calibri" w:cs="Calibri"/>
          <w:sz w:val="22"/>
          <w:szCs w:val="22"/>
        </w:rPr>
      </w:pPr>
      <w:r>
        <w:rPr>
          <w:rFonts w:ascii="Calibri" w:hAnsi="Calibri" w:cs="Calibri"/>
          <w:sz w:val="22"/>
          <w:szCs w:val="22"/>
        </w:rPr>
        <w:t>2000</w:t>
      </w:r>
      <w:r w:rsidR="00EE7C99" w:rsidRPr="005539CD">
        <w:rPr>
          <w:rFonts w:asciiTheme="minorHAnsi" w:hAnsiTheme="minorHAnsi" w:cstheme="minorHAnsi"/>
          <w:sz w:val="22"/>
          <w:szCs w:val="22"/>
        </w:rPr>
        <w:t>—</w:t>
      </w:r>
      <w:r w:rsidR="00C765AC" w:rsidRPr="005539CD">
        <w:rPr>
          <w:rFonts w:ascii="Calibri" w:hAnsi="Calibri" w:cs="Calibri"/>
          <w:sz w:val="22"/>
          <w:szCs w:val="22"/>
        </w:rPr>
        <w:t xml:space="preserve">The </w:t>
      </w:r>
      <w:r w:rsidR="0072741D" w:rsidRPr="005539CD">
        <w:rPr>
          <w:rFonts w:ascii="Calibri" w:hAnsi="Calibri" w:cs="Calibri"/>
          <w:i/>
          <w:sz w:val="22"/>
          <w:szCs w:val="22"/>
        </w:rPr>
        <w:t>Morgan</w:t>
      </w:r>
      <w:r w:rsidR="00C765AC" w:rsidRPr="005539CD">
        <w:rPr>
          <w:rFonts w:ascii="Calibri" w:hAnsi="Calibri" w:cs="Calibri"/>
          <w:sz w:val="22"/>
          <w:szCs w:val="22"/>
        </w:rPr>
        <w:t xml:space="preserve"> received the Maritime Heritage Award by the World Ship Trust</w:t>
      </w:r>
      <w:r w:rsidR="007E20C3">
        <w:rPr>
          <w:rFonts w:ascii="Calibri" w:hAnsi="Calibri" w:cs="Calibri"/>
          <w:sz w:val="22"/>
          <w:szCs w:val="22"/>
        </w:rPr>
        <w:t>;</w:t>
      </w:r>
      <w:r w:rsidR="00C765AC" w:rsidRPr="005539CD">
        <w:rPr>
          <w:rFonts w:ascii="Calibri" w:hAnsi="Calibri" w:cs="Calibri"/>
          <w:sz w:val="22"/>
          <w:szCs w:val="22"/>
        </w:rPr>
        <w:t xml:space="preserve"> </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sz w:val="22"/>
          <w:szCs w:val="22"/>
        </w:rPr>
      </w:pPr>
      <w:r w:rsidRPr="005539CD">
        <w:rPr>
          <w:rFonts w:asciiTheme="minorHAnsi" w:hAnsiTheme="minorHAnsi" w:cstheme="minorHAnsi"/>
          <w:sz w:val="22"/>
          <w:szCs w:val="22"/>
        </w:rPr>
        <w:t xml:space="preserve">2004—The Museum is awarded funding from Save America’s Treasures to begin the materials acquisition phase of the </w:t>
      </w:r>
      <w:r w:rsidRPr="005539CD">
        <w:rPr>
          <w:rFonts w:asciiTheme="minorHAnsi" w:hAnsiTheme="minorHAnsi" w:cstheme="minorHAnsi"/>
          <w:i/>
          <w:iCs/>
          <w:sz w:val="22"/>
          <w:szCs w:val="22"/>
        </w:rPr>
        <w:t>Morgan</w:t>
      </w:r>
      <w:r w:rsidR="00626A01" w:rsidRPr="005539CD">
        <w:rPr>
          <w:rFonts w:asciiTheme="minorHAnsi" w:hAnsiTheme="minorHAnsi" w:cstheme="minorHAnsi"/>
          <w:sz w:val="22"/>
          <w:szCs w:val="22"/>
        </w:rPr>
        <w:t xml:space="preserve"> restoration</w:t>
      </w:r>
      <w:r w:rsidR="007E20C3">
        <w:rPr>
          <w:rFonts w:asciiTheme="minorHAnsi" w:hAnsiTheme="minorHAnsi" w:cstheme="minorHAnsi"/>
          <w:sz w:val="22"/>
          <w:szCs w:val="22"/>
        </w:rPr>
        <w:t>;</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sz w:val="22"/>
          <w:szCs w:val="22"/>
        </w:rPr>
      </w:pPr>
      <w:r w:rsidRPr="005539CD">
        <w:rPr>
          <w:rFonts w:asciiTheme="minorHAnsi" w:hAnsiTheme="minorHAnsi" w:cstheme="minorHAnsi"/>
          <w:sz w:val="22"/>
          <w:szCs w:val="22"/>
        </w:rPr>
        <w:t>2006—</w:t>
      </w:r>
      <w:r w:rsidR="00972E5F" w:rsidRPr="005539CD">
        <w:rPr>
          <w:rFonts w:asciiTheme="minorHAnsi" w:hAnsiTheme="minorHAnsi" w:cstheme="minorHAnsi"/>
          <w:sz w:val="22"/>
          <w:szCs w:val="22"/>
        </w:rPr>
        <w:t>Over</w:t>
      </w:r>
      <w:r w:rsidRPr="005539CD">
        <w:rPr>
          <w:rFonts w:asciiTheme="minorHAnsi" w:hAnsiTheme="minorHAnsi" w:cstheme="minorHAnsi"/>
          <w:sz w:val="22"/>
          <w:szCs w:val="22"/>
        </w:rPr>
        <w:t xml:space="preserve"> 200 descendants of those who owned or sailed </w:t>
      </w:r>
      <w:r w:rsidR="00972E5F" w:rsidRPr="005539CD">
        <w:rPr>
          <w:rFonts w:asciiTheme="minorHAnsi" w:hAnsiTheme="minorHAnsi" w:cstheme="minorHAnsi"/>
          <w:sz w:val="22"/>
          <w:szCs w:val="22"/>
        </w:rPr>
        <w:t>on the</w:t>
      </w:r>
      <w:r w:rsidRPr="005539CD">
        <w:rPr>
          <w:rFonts w:asciiTheme="minorHAnsi" w:hAnsiTheme="minorHAnsi" w:cstheme="minorHAnsi"/>
          <w:sz w:val="22"/>
          <w:szCs w:val="22"/>
        </w:rPr>
        <w:t xml:space="preserve"> </w:t>
      </w:r>
      <w:r w:rsidRPr="005539CD">
        <w:rPr>
          <w:rFonts w:asciiTheme="minorHAnsi" w:hAnsiTheme="minorHAnsi" w:cstheme="minorHAnsi"/>
          <w:i/>
          <w:iCs/>
          <w:sz w:val="22"/>
          <w:szCs w:val="22"/>
        </w:rPr>
        <w:t>Morgan</w:t>
      </w:r>
      <w:r w:rsidRPr="005539CD">
        <w:rPr>
          <w:rFonts w:asciiTheme="minorHAnsi" w:hAnsiTheme="minorHAnsi" w:cstheme="minorHAnsi"/>
          <w:sz w:val="22"/>
          <w:szCs w:val="22"/>
        </w:rPr>
        <w:t xml:space="preserve"> gathered at </w:t>
      </w:r>
      <w:r w:rsidR="00972E5F" w:rsidRPr="005539CD">
        <w:rPr>
          <w:rFonts w:asciiTheme="minorHAnsi" w:hAnsiTheme="minorHAnsi" w:cstheme="minorHAnsi"/>
          <w:sz w:val="22"/>
          <w:szCs w:val="22"/>
        </w:rPr>
        <w:t>the Museum</w:t>
      </w:r>
      <w:r w:rsidRPr="005539CD">
        <w:rPr>
          <w:rFonts w:asciiTheme="minorHAnsi" w:hAnsiTheme="minorHAnsi" w:cstheme="minorHAnsi"/>
          <w:sz w:val="22"/>
          <w:szCs w:val="22"/>
        </w:rPr>
        <w:t xml:space="preserve"> to commemorate </w:t>
      </w:r>
      <w:r w:rsidR="00745AD2">
        <w:rPr>
          <w:rFonts w:asciiTheme="minorHAnsi" w:hAnsiTheme="minorHAnsi" w:cstheme="minorHAnsi"/>
          <w:sz w:val="22"/>
          <w:szCs w:val="22"/>
        </w:rPr>
        <w:t>her</w:t>
      </w:r>
      <w:r w:rsidRPr="005539CD">
        <w:rPr>
          <w:rFonts w:asciiTheme="minorHAnsi" w:hAnsiTheme="minorHAnsi" w:cstheme="minorHAnsi"/>
          <w:i/>
          <w:iCs/>
          <w:sz w:val="22"/>
          <w:szCs w:val="22"/>
        </w:rPr>
        <w:t xml:space="preserve"> </w:t>
      </w:r>
      <w:r w:rsidRPr="005539CD">
        <w:rPr>
          <w:rFonts w:asciiTheme="minorHAnsi" w:hAnsiTheme="minorHAnsi" w:cstheme="minorHAnsi"/>
          <w:sz w:val="22"/>
          <w:szCs w:val="22"/>
        </w:rPr>
        <w:t xml:space="preserve">storied past and the </w:t>
      </w:r>
      <w:r w:rsidR="00626A01" w:rsidRPr="005539CD">
        <w:rPr>
          <w:rFonts w:asciiTheme="minorHAnsi" w:hAnsiTheme="minorHAnsi" w:cstheme="minorHAnsi"/>
          <w:sz w:val="22"/>
          <w:szCs w:val="22"/>
        </w:rPr>
        <w:t>diversity of her crew members</w:t>
      </w:r>
      <w:r w:rsidR="007E20C3">
        <w:rPr>
          <w:rFonts w:asciiTheme="minorHAnsi" w:hAnsiTheme="minorHAnsi" w:cstheme="minorHAnsi"/>
          <w:sz w:val="22"/>
          <w:szCs w:val="22"/>
        </w:rPr>
        <w:t>;</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sz w:val="22"/>
          <w:szCs w:val="22"/>
        </w:rPr>
      </w:pPr>
      <w:r w:rsidRPr="005539CD">
        <w:rPr>
          <w:rFonts w:asciiTheme="minorHAnsi" w:hAnsiTheme="minorHAnsi" w:cstheme="minorHAnsi"/>
          <w:sz w:val="22"/>
          <w:szCs w:val="22"/>
        </w:rPr>
        <w:t>2008—NOAA and Mystic Seaport cohost a 3-day</w:t>
      </w:r>
      <w:r w:rsidR="00180152">
        <w:rPr>
          <w:rFonts w:asciiTheme="minorHAnsi" w:hAnsiTheme="minorHAnsi" w:cstheme="minorHAnsi"/>
          <w:sz w:val="22"/>
          <w:szCs w:val="22"/>
        </w:rPr>
        <w:t xml:space="preserve"> </w:t>
      </w:r>
      <w:r w:rsidRPr="005539CD">
        <w:rPr>
          <w:rFonts w:asciiTheme="minorHAnsi" w:hAnsiTheme="minorHAnsi" w:cstheme="minorHAnsi"/>
          <w:sz w:val="22"/>
          <w:szCs w:val="22"/>
        </w:rPr>
        <w:t>Whaling Heritage Symposium, including papers from archaeologists, historians, curators, marine resource managers</w:t>
      </w:r>
      <w:r w:rsidR="003C1CCC">
        <w:rPr>
          <w:rFonts w:asciiTheme="minorHAnsi" w:hAnsiTheme="minorHAnsi" w:cstheme="minorHAnsi"/>
          <w:sz w:val="22"/>
          <w:szCs w:val="22"/>
        </w:rPr>
        <w:t>,</w:t>
      </w:r>
      <w:r w:rsidRPr="005539CD">
        <w:rPr>
          <w:rFonts w:asciiTheme="minorHAnsi" w:hAnsiTheme="minorHAnsi" w:cstheme="minorHAnsi"/>
          <w:sz w:val="22"/>
          <w:szCs w:val="22"/>
        </w:rPr>
        <w:t xml:space="preserve"> and the public</w:t>
      </w:r>
      <w:r w:rsidR="007E20C3">
        <w:rPr>
          <w:rFonts w:asciiTheme="minorHAnsi" w:hAnsiTheme="minorHAnsi" w:cstheme="minorHAnsi"/>
          <w:sz w:val="22"/>
          <w:szCs w:val="22"/>
        </w:rPr>
        <w:t>;</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sz w:val="22"/>
          <w:szCs w:val="22"/>
        </w:rPr>
      </w:pPr>
      <w:r w:rsidRPr="005539CD">
        <w:rPr>
          <w:rFonts w:asciiTheme="minorHAnsi" w:hAnsiTheme="minorHAnsi" w:cstheme="minorHAnsi"/>
          <w:sz w:val="22"/>
          <w:szCs w:val="22"/>
        </w:rPr>
        <w:t xml:space="preserve">2008—The </w:t>
      </w:r>
      <w:r w:rsidR="0072741D" w:rsidRPr="005539CD">
        <w:rPr>
          <w:rFonts w:asciiTheme="minorHAnsi" w:hAnsiTheme="minorHAnsi" w:cstheme="minorHAnsi"/>
          <w:i/>
          <w:sz w:val="22"/>
          <w:szCs w:val="22"/>
        </w:rPr>
        <w:t>Morgan</w:t>
      </w:r>
      <w:r w:rsidRPr="005539CD">
        <w:rPr>
          <w:rFonts w:asciiTheme="minorHAnsi" w:hAnsiTheme="minorHAnsi" w:cstheme="minorHAnsi"/>
          <w:sz w:val="22"/>
          <w:szCs w:val="22"/>
        </w:rPr>
        <w:t xml:space="preserve"> is hauled out for restoration</w:t>
      </w:r>
      <w:r w:rsidR="007E20C3">
        <w:rPr>
          <w:rFonts w:asciiTheme="minorHAnsi" w:hAnsiTheme="minorHAnsi" w:cstheme="minorHAnsi"/>
          <w:sz w:val="22"/>
          <w:szCs w:val="22"/>
        </w:rPr>
        <w:t>;</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b/>
          <w:sz w:val="22"/>
          <w:szCs w:val="22"/>
        </w:rPr>
      </w:pPr>
      <w:r w:rsidRPr="005539CD">
        <w:rPr>
          <w:rFonts w:asciiTheme="minorHAnsi" w:hAnsiTheme="minorHAnsi" w:cstheme="minorHAnsi"/>
          <w:sz w:val="22"/>
          <w:szCs w:val="22"/>
        </w:rPr>
        <w:t xml:space="preserve">2009—Opening of the IMLS-funded exhibit “Restoring an Icon: The </w:t>
      </w:r>
      <w:r w:rsidRPr="005539CD">
        <w:rPr>
          <w:rFonts w:asciiTheme="minorHAnsi" w:hAnsiTheme="minorHAnsi" w:cstheme="minorHAnsi"/>
          <w:i/>
          <w:sz w:val="22"/>
          <w:szCs w:val="22"/>
        </w:rPr>
        <w:t>Charles W. Morgan</w:t>
      </w:r>
      <w:r w:rsidR="003C1CCC">
        <w:rPr>
          <w:rFonts w:asciiTheme="minorHAnsi" w:hAnsiTheme="minorHAnsi" w:cstheme="minorHAnsi"/>
          <w:i/>
          <w:sz w:val="22"/>
          <w:szCs w:val="22"/>
        </w:rPr>
        <w:t>,</w:t>
      </w:r>
      <w:r w:rsidRPr="005539CD">
        <w:rPr>
          <w:rFonts w:asciiTheme="minorHAnsi" w:hAnsiTheme="minorHAnsi" w:cstheme="minorHAnsi"/>
          <w:sz w:val="22"/>
          <w:szCs w:val="22"/>
        </w:rPr>
        <w:t xml:space="preserve">” providing historical context and hands on activities related to the work in the </w:t>
      </w:r>
      <w:r w:rsidR="00626A01" w:rsidRPr="005539CD">
        <w:rPr>
          <w:rFonts w:asciiTheme="minorHAnsi" w:hAnsiTheme="minorHAnsi" w:cstheme="minorHAnsi"/>
          <w:sz w:val="22"/>
          <w:szCs w:val="22"/>
        </w:rPr>
        <w:t>Museum’s Preservation Shipyard</w:t>
      </w:r>
      <w:r w:rsidR="007E20C3">
        <w:rPr>
          <w:rFonts w:asciiTheme="minorHAnsi" w:hAnsiTheme="minorHAnsi" w:cstheme="minorHAnsi"/>
          <w:sz w:val="22"/>
          <w:szCs w:val="22"/>
        </w:rPr>
        <w:t>;</w:t>
      </w:r>
    </w:p>
    <w:p w:rsidR="000574E4" w:rsidRPr="005539CD" w:rsidRDefault="000574E4" w:rsidP="00897959">
      <w:pPr>
        <w:pStyle w:val="ListParagraph"/>
        <w:numPr>
          <w:ilvl w:val="0"/>
          <w:numId w:val="22"/>
        </w:numPr>
        <w:spacing w:before="60" w:beforeAutospacing="0" w:after="60" w:afterAutospacing="0"/>
        <w:rPr>
          <w:rFonts w:asciiTheme="minorHAnsi" w:hAnsiTheme="minorHAnsi" w:cstheme="minorHAnsi"/>
          <w:b/>
          <w:sz w:val="22"/>
          <w:szCs w:val="22"/>
        </w:rPr>
      </w:pPr>
      <w:r w:rsidRPr="005539CD">
        <w:rPr>
          <w:rFonts w:asciiTheme="minorHAnsi" w:hAnsiTheme="minorHAnsi" w:cstheme="minorHAnsi"/>
          <w:b/>
          <w:sz w:val="22"/>
          <w:szCs w:val="22"/>
        </w:rPr>
        <w:t>2009</w:t>
      </w:r>
      <w:r w:rsidR="000E59AC">
        <w:rPr>
          <w:rStyle w:val="FootnoteReference"/>
          <w:rFonts w:asciiTheme="minorHAnsi" w:hAnsiTheme="minorHAnsi" w:cstheme="minorHAnsi"/>
          <w:b/>
          <w:sz w:val="22"/>
          <w:szCs w:val="22"/>
        </w:rPr>
        <w:footnoteReference w:id="1"/>
      </w:r>
      <w:r w:rsidR="000E59AC">
        <w:rPr>
          <w:rFonts w:asciiTheme="minorHAnsi" w:hAnsiTheme="minorHAnsi" w:cstheme="minorHAnsi"/>
          <w:b/>
          <w:sz w:val="22"/>
          <w:szCs w:val="22"/>
        </w:rPr>
        <w:t xml:space="preserve"> </w:t>
      </w:r>
      <w:r w:rsidRPr="005539CD">
        <w:rPr>
          <w:rFonts w:asciiTheme="minorHAnsi" w:hAnsiTheme="minorHAnsi" w:cstheme="minorHAnsi"/>
          <w:b/>
          <w:sz w:val="22"/>
          <w:szCs w:val="22"/>
        </w:rPr>
        <w:t>—</w:t>
      </w:r>
      <w:r w:rsidR="0046601F" w:rsidRPr="005539CD">
        <w:rPr>
          <w:rFonts w:asciiTheme="minorHAnsi" w:hAnsiTheme="minorHAnsi" w:cstheme="minorHAnsi"/>
          <w:b/>
          <w:sz w:val="22"/>
          <w:szCs w:val="22"/>
        </w:rPr>
        <w:t>T</w:t>
      </w:r>
      <w:r w:rsidRPr="005539CD">
        <w:rPr>
          <w:rFonts w:asciiTheme="minorHAnsi" w:hAnsiTheme="minorHAnsi" w:cstheme="minorHAnsi"/>
          <w:b/>
          <w:sz w:val="22"/>
          <w:szCs w:val="22"/>
        </w:rPr>
        <w:t xml:space="preserve">he Museum decides to pursue a ceremonial </w:t>
      </w:r>
      <w:r w:rsidR="005A4352">
        <w:rPr>
          <w:rFonts w:asciiTheme="minorHAnsi" w:hAnsiTheme="minorHAnsi" w:cstheme="minorHAnsi"/>
          <w:b/>
          <w:sz w:val="22"/>
          <w:szCs w:val="22"/>
        </w:rPr>
        <w:t>38</w:t>
      </w:r>
      <w:r w:rsidR="005A4352" w:rsidRPr="005A4352">
        <w:rPr>
          <w:rFonts w:asciiTheme="minorHAnsi" w:hAnsiTheme="minorHAnsi" w:cstheme="minorHAnsi"/>
          <w:b/>
          <w:sz w:val="22"/>
          <w:szCs w:val="22"/>
          <w:vertAlign w:val="superscript"/>
        </w:rPr>
        <w:t>th</w:t>
      </w:r>
      <w:r w:rsidR="005A4352">
        <w:rPr>
          <w:rFonts w:asciiTheme="minorHAnsi" w:hAnsiTheme="minorHAnsi" w:cstheme="minorHAnsi"/>
          <w:b/>
          <w:sz w:val="22"/>
          <w:szCs w:val="22"/>
        </w:rPr>
        <w:t xml:space="preserve"> V</w:t>
      </w:r>
      <w:r w:rsidRPr="005539CD">
        <w:rPr>
          <w:rFonts w:asciiTheme="minorHAnsi" w:hAnsiTheme="minorHAnsi" w:cstheme="minorHAnsi"/>
          <w:b/>
          <w:sz w:val="22"/>
          <w:szCs w:val="22"/>
        </w:rPr>
        <w:t>oyage at the conclusion of the restoration, thus setting in motion an ambitious vision for reinterpreting and reinvigorating the institution’s signature artifact</w:t>
      </w:r>
      <w:r w:rsidR="007E20C3">
        <w:rPr>
          <w:rFonts w:asciiTheme="minorHAnsi" w:hAnsiTheme="minorHAnsi" w:cstheme="minorHAnsi"/>
          <w:b/>
          <w:sz w:val="22"/>
          <w:szCs w:val="22"/>
        </w:rPr>
        <w:t>;</w:t>
      </w:r>
    </w:p>
    <w:p w:rsidR="00626A01" w:rsidRPr="005539CD" w:rsidRDefault="00630B07" w:rsidP="00897959">
      <w:pPr>
        <w:pStyle w:val="ListParagraph"/>
        <w:numPr>
          <w:ilvl w:val="0"/>
          <w:numId w:val="22"/>
        </w:numPr>
        <w:spacing w:before="60" w:beforeAutospacing="0" w:after="60" w:afterAutospacing="0"/>
        <w:rPr>
          <w:rFonts w:ascii="Calibri" w:hAnsi="Calibri" w:cs="Calibri"/>
          <w:sz w:val="22"/>
          <w:szCs w:val="22"/>
        </w:rPr>
      </w:pPr>
      <w:r>
        <w:rPr>
          <w:rFonts w:ascii="Calibri" w:hAnsi="Calibri" w:cs="Calibri"/>
          <w:sz w:val="22"/>
          <w:szCs w:val="22"/>
        </w:rPr>
        <w:t>2010</w:t>
      </w:r>
      <w:r w:rsidR="00EE7C99" w:rsidRPr="005539CD">
        <w:rPr>
          <w:rFonts w:asciiTheme="minorHAnsi" w:hAnsiTheme="minorHAnsi" w:cstheme="minorHAnsi"/>
          <w:sz w:val="22"/>
          <w:szCs w:val="22"/>
        </w:rPr>
        <w:t>—</w:t>
      </w:r>
      <w:r w:rsidR="00626A01" w:rsidRPr="005539CD">
        <w:rPr>
          <w:rFonts w:ascii="Calibri" w:hAnsi="Calibri" w:cs="Calibri"/>
          <w:sz w:val="22"/>
          <w:szCs w:val="22"/>
        </w:rPr>
        <w:t>The National Maritime Historical Society honored the Preservation Shipyard staff and volunteers with the prestigious “Distinguished Service Award” for their work maintaining and restoring historic wooden vessels and building historic reproductions</w:t>
      </w:r>
      <w:r w:rsidR="007E20C3">
        <w:rPr>
          <w:rFonts w:ascii="Calibri" w:hAnsi="Calibri" w:cs="Calibri"/>
          <w:sz w:val="22"/>
          <w:szCs w:val="22"/>
        </w:rPr>
        <w:t>;</w:t>
      </w:r>
    </w:p>
    <w:p w:rsidR="00C04B5B" w:rsidRPr="005539CD" w:rsidRDefault="00630B07" w:rsidP="00897959">
      <w:pPr>
        <w:pStyle w:val="ListParagraph"/>
        <w:numPr>
          <w:ilvl w:val="0"/>
          <w:numId w:val="22"/>
        </w:numPr>
        <w:spacing w:before="60" w:beforeAutospacing="0" w:after="60" w:afterAutospacing="0"/>
        <w:rPr>
          <w:rFonts w:ascii="Calibri" w:hAnsi="Calibri" w:cs="Calibri"/>
          <w:sz w:val="22"/>
          <w:szCs w:val="22"/>
        </w:rPr>
      </w:pPr>
      <w:r>
        <w:rPr>
          <w:rFonts w:ascii="Calibri" w:hAnsi="Calibri" w:cs="Calibri"/>
          <w:sz w:val="22"/>
          <w:szCs w:val="22"/>
        </w:rPr>
        <w:t>2010</w:t>
      </w:r>
      <w:r w:rsidR="005D5CA5" w:rsidRPr="005539CD">
        <w:rPr>
          <w:rFonts w:asciiTheme="minorHAnsi" w:hAnsiTheme="minorHAnsi" w:cstheme="minorHAnsi"/>
          <w:sz w:val="22"/>
          <w:szCs w:val="22"/>
        </w:rPr>
        <w:t>—</w:t>
      </w:r>
      <w:r w:rsidR="005D5CA5" w:rsidRPr="005539CD">
        <w:rPr>
          <w:rFonts w:ascii="Calibri" w:hAnsi="Calibri" w:cs="Calibri"/>
          <w:sz w:val="22"/>
          <w:szCs w:val="22"/>
        </w:rPr>
        <w:t xml:space="preserve">Work begins on the Online Learning Community, </w:t>
      </w:r>
      <w:r w:rsidR="00C04B5B" w:rsidRPr="005539CD">
        <w:rPr>
          <w:rFonts w:ascii="Calibri" w:hAnsi="Calibri" w:cs="Calibri"/>
          <w:sz w:val="22"/>
          <w:szCs w:val="22"/>
        </w:rPr>
        <w:t>an educational, interdisciplinary website for teachers, students</w:t>
      </w:r>
      <w:r w:rsidR="007E20C3">
        <w:rPr>
          <w:rFonts w:ascii="Calibri" w:hAnsi="Calibri" w:cs="Calibri"/>
          <w:sz w:val="22"/>
          <w:szCs w:val="22"/>
        </w:rPr>
        <w:t>,</w:t>
      </w:r>
      <w:r w:rsidR="00C04B5B" w:rsidRPr="005539CD">
        <w:rPr>
          <w:rFonts w:ascii="Calibri" w:hAnsi="Calibri" w:cs="Calibri"/>
          <w:sz w:val="22"/>
          <w:szCs w:val="22"/>
        </w:rPr>
        <w:t xml:space="preserve"> and families</w:t>
      </w:r>
      <w:r w:rsidR="005D5CA5" w:rsidRPr="005539CD">
        <w:rPr>
          <w:rFonts w:ascii="Calibri" w:hAnsi="Calibri" w:cs="Calibri"/>
          <w:sz w:val="22"/>
          <w:szCs w:val="22"/>
        </w:rPr>
        <w:t xml:space="preserve"> funded by</w:t>
      </w:r>
      <w:r w:rsidR="00031667">
        <w:rPr>
          <w:rFonts w:ascii="Calibri" w:hAnsi="Calibri" w:cs="Calibri"/>
          <w:sz w:val="22"/>
          <w:szCs w:val="22"/>
        </w:rPr>
        <w:t xml:space="preserve"> the</w:t>
      </w:r>
      <w:r w:rsidR="005D5CA5" w:rsidRPr="005539CD">
        <w:rPr>
          <w:rFonts w:ascii="Calibri" w:hAnsi="Calibri" w:cs="Calibri"/>
          <w:sz w:val="22"/>
          <w:szCs w:val="22"/>
        </w:rPr>
        <w:t xml:space="preserve"> I</w:t>
      </w:r>
      <w:r w:rsidR="003C1CCC">
        <w:rPr>
          <w:rFonts w:ascii="Calibri" w:hAnsi="Calibri" w:cs="Calibri"/>
          <w:sz w:val="22"/>
          <w:szCs w:val="22"/>
        </w:rPr>
        <w:t>nstitute of Museum and Library Services (I</w:t>
      </w:r>
      <w:r w:rsidR="005D5CA5" w:rsidRPr="005539CD">
        <w:rPr>
          <w:rFonts w:ascii="Calibri" w:hAnsi="Calibri" w:cs="Calibri"/>
          <w:sz w:val="22"/>
          <w:szCs w:val="22"/>
        </w:rPr>
        <w:t>MLS</w:t>
      </w:r>
      <w:r w:rsidR="003C1CCC">
        <w:rPr>
          <w:rFonts w:ascii="Calibri" w:hAnsi="Calibri" w:cs="Calibri"/>
          <w:sz w:val="22"/>
          <w:szCs w:val="22"/>
        </w:rPr>
        <w:t>)</w:t>
      </w:r>
      <w:r w:rsidR="007E20C3">
        <w:rPr>
          <w:rFonts w:ascii="Calibri" w:hAnsi="Calibri" w:cs="Calibri"/>
          <w:sz w:val="22"/>
          <w:szCs w:val="22"/>
        </w:rPr>
        <w:t>.</w:t>
      </w:r>
      <w:r w:rsidR="00B96ABF">
        <w:rPr>
          <w:rFonts w:ascii="Calibri" w:hAnsi="Calibri" w:cs="Calibri"/>
          <w:sz w:val="22"/>
          <w:szCs w:val="22"/>
        </w:rPr>
        <w:t xml:space="preserve">  Content will focus on the </w:t>
      </w:r>
      <w:r w:rsidR="00B96ABF" w:rsidRPr="00B96ABF">
        <w:rPr>
          <w:rFonts w:ascii="Calibri" w:hAnsi="Calibri" w:cs="Calibri"/>
          <w:i/>
          <w:sz w:val="22"/>
          <w:szCs w:val="22"/>
        </w:rPr>
        <w:t>Morgan</w:t>
      </w:r>
      <w:r w:rsidR="00B96ABF">
        <w:rPr>
          <w:rFonts w:ascii="Calibri" w:hAnsi="Calibri" w:cs="Calibri"/>
          <w:sz w:val="22"/>
          <w:szCs w:val="22"/>
        </w:rPr>
        <w:t>.</w:t>
      </w:r>
    </w:p>
    <w:p w:rsidR="004C118F" w:rsidRDefault="004C118F" w:rsidP="00E16956">
      <w:pPr>
        <w:spacing w:after="0" w:line="240" w:lineRule="auto"/>
        <w:rPr>
          <w:rFonts w:cstheme="minorHAnsi"/>
          <w:b/>
          <w:highlight w:val="yellow"/>
        </w:rPr>
      </w:pPr>
    </w:p>
    <w:p w:rsidR="00AC2A11" w:rsidRPr="00E30789" w:rsidRDefault="00AC2A11" w:rsidP="00E16956">
      <w:pPr>
        <w:pStyle w:val="Heading2"/>
        <w:numPr>
          <w:ilvl w:val="0"/>
          <w:numId w:val="0"/>
        </w:numPr>
        <w:spacing w:before="0" w:line="240" w:lineRule="auto"/>
      </w:pPr>
      <w:bookmarkStart w:id="3" w:name="_Toc282529583"/>
      <w:r w:rsidRPr="00E30789">
        <w:t>Relationship of the Project to Others on the Topic</w:t>
      </w:r>
      <w:bookmarkEnd w:id="3"/>
    </w:p>
    <w:p w:rsidR="00BB6C10" w:rsidRDefault="00BB6C10" w:rsidP="00BB6C10">
      <w:pPr>
        <w:pStyle w:val="PlainText"/>
      </w:pPr>
      <w:r>
        <w:t>This project builds on the success of other recent public-history projects on America</w:t>
      </w:r>
      <w:r>
        <w:rPr>
          <w:rFonts w:cs="Calibri"/>
        </w:rPr>
        <w:t>’</w:t>
      </w:r>
      <w:r>
        <w:t xml:space="preserve">s maritime past and whaling in particular. Like the best of them, </w:t>
      </w:r>
      <w:r w:rsidRPr="00BB6C10">
        <w:rPr>
          <w:i/>
        </w:rPr>
        <w:t>In the Wake of the Whalers</w:t>
      </w:r>
      <w:r>
        <w:t xml:space="preserve"> will be grounded in scholarship and humanities-based content and reach a broad national audience. </w:t>
      </w:r>
      <w:r w:rsidR="00F748DC">
        <w:t>But i</w:t>
      </w:r>
      <w:r>
        <w:t xml:space="preserve">t will be unique in revolving </w:t>
      </w:r>
      <w:r w:rsidR="00F302B3">
        <w:t xml:space="preserve">around a large iconic artifact </w:t>
      </w:r>
      <w:r w:rsidR="00EC3B79">
        <w:t>that will employ a wide</w:t>
      </w:r>
      <w:r>
        <w:t xml:space="preserve"> rang</w:t>
      </w:r>
      <w:r w:rsidR="00C15EE2">
        <w:t>e of robust programs onsite, on</w:t>
      </w:r>
      <w:r>
        <w:t>line</w:t>
      </w:r>
      <w:r w:rsidR="00C15EE2">
        <w:t>, and onboard</w:t>
      </w:r>
      <w:r>
        <w:t xml:space="preserve"> to explore the central themes. The cross-platform approach maximizes scholarly input, audience </w:t>
      </w:r>
      <w:r w:rsidR="000C30F7">
        <w:t>assessment</w:t>
      </w:r>
      <w:r>
        <w:t xml:space="preserve">, and partnership work </w:t>
      </w:r>
      <w:r w:rsidR="00F07CCE">
        <w:t>to</w:t>
      </w:r>
      <w:r>
        <w:t xml:space="preserve"> be completed in the planning phase funded by this grant.</w:t>
      </w:r>
    </w:p>
    <w:p w:rsidR="00BB6C10" w:rsidRDefault="00BB6C10" w:rsidP="00BB6C10">
      <w:pPr>
        <w:pStyle w:val="PlainText"/>
      </w:pPr>
    </w:p>
    <w:p w:rsidR="00BB6C10" w:rsidRDefault="00BB6C10" w:rsidP="00BB6C10">
      <w:pPr>
        <w:pStyle w:val="PlainText"/>
      </w:pPr>
      <w:r w:rsidRPr="00BB6C10">
        <w:rPr>
          <w:b/>
        </w:rPr>
        <w:t>FILM:</w:t>
      </w:r>
      <w:r>
        <w:t xml:space="preserve"> The PBS documentary film </w:t>
      </w:r>
      <w:r w:rsidRPr="00BB6C10">
        <w:rPr>
          <w:i/>
        </w:rPr>
        <w:t>Into the Deep: America, Whaling &amp; the World</w:t>
      </w:r>
      <w:r>
        <w:t xml:space="preserve"> aired in May 2010 and profiled American whaling</w:t>
      </w:r>
      <w:r>
        <w:rPr>
          <w:rFonts w:cs="Calibri"/>
        </w:rPr>
        <w:t>’</w:t>
      </w:r>
      <w:r>
        <w:t xml:space="preserve">s history from its 17th-century origins through its decline in the late 19th century. Director </w:t>
      </w:r>
      <w:proofErr w:type="spellStart"/>
      <w:r>
        <w:t>Ric</w:t>
      </w:r>
      <w:proofErr w:type="spellEnd"/>
      <w:r>
        <w:t xml:space="preserve"> Burns drew heavily on the research material, staff expertise, and assistance of Mystic Seaport. The Museum is now working with filmmaker Bailey Pryor to write, produce, and direct a historical documentary o</w:t>
      </w:r>
      <w:r w:rsidR="00D360A8">
        <w:t>n</w:t>
      </w:r>
      <w:r>
        <w:t xml:space="preserve"> the </w:t>
      </w:r>
      <w:r w:rsidRPr="00BB6C10">
        <w:rPr>
          <w:i/>
        </w:rPr>
        <w:t>Charles W. Morgan</w:t>
      </w:r>
      <w:r w:rsidR="00EC3B79">
        <w:t xml:space="preserve"> from her launch through the</w:t>
      </w:r>
      <w:r>
        <w:t xml:space="preserve"> restoration and sail.</w:t>
      </w:r>
    </w:p>
    <w:p w:rsidR="00BB6C10" w:rsidRDefault="00BB6C10" w:rsidP="00BB6C10">
      <w:pPr>
        <w:pStyle w:val="PlainText"/>
      </w:pPr>
    </w:p>
    <w:p w:rsidR="00BB6C10" w:rsidRDefault="00BB6C10" w:rsidP="00BB6C10">
      <w:pPr>
        <w:pStyle w:val="PlainText"/>
      </w:pPr>
      <w:r w:rsidRPr="00BB6C10">
        <w:rPr>
          <w:b/>
        </w:rPr>
        <w:t>WEB:</w:t>
      </w:r>
      <w:r>
        <w:t xml:space="preserve"> </w:t>
      </w:r>
      <w:r w:rsidR="001E5E4F">
        <w:t>Produced by the Martha’s Vineyard Museum,</w:t>
      </w:r>
      <w:r w:rsidR="001E5E4F" w:rsidRPr="00BB6C10">
        <w:rPr>
          <w:i/>
        </w:rPr>
        <w:t xml:space="preserve"> </w:t>
      </w:r>
      <w:r w:rsidRPr="00BB6C10">
        <w:rPr>
          <w:i/>
        </w:rPr>
        <w:t xml:space="preserve">Laura </w:t>
      </w:r>
      <w:proofErr w:type="spellStart"/>
      <w:r w:rsidRPr="00BB6C10">
        <w:rPr>
          <w:i/>
        </w:rPr>
        <w:t>Jernegan</w:t>
      </w:r>
      <w:proofErr w:type="spellEnd"/>
      <w:r w:rsidRPr="00BB6C10">
        <w:rPr>
          <w:i/>
        </w:rPr>
        <w:t xml:space="preserve">: Girl on a </w:t>
      </w:r>
      <w:proofErr w:type="gramStart"/>
      <w:r w:rsidRPr="00BB6C10">
        <w:rPr>
          <w:i/>
        </w:rPr>
        <w:t>Whaleship</w:t>
      </w:r>
      <w:r>
        <w:t>,</w:t>
      </w:r>
      <w:proofErr w:type="gramEnd"/>
      <w:r>
        <w:t xml:space="preserve"> </w:t>
      </w:r>
      <w:r w:rsidR="00EC3B79">
        <w:t>uses</w:t>
      </w:r>
      <w:r>
        <w:t xml:space="preserve"> the journal of a six-year-old girl from Edgartown, Massachusetts to tell the story of whaling and 19th-</w:t>
      </w:r>
      <w:r>
        <w:lastRenderedPageBreak/>
        <w:t>century port life. For older audience</w:t>
      </w:r>
      <w:r w:rsidR="005C1ABA">
        <w:t>s</w:t>
      </w:r>
      <w:r>
        <w:t xml:space="preserve">, Mystic Seaport’s </w:t>
      </w:r>
      <w:r w:rsidRPr="00BB6C10">
        <w:rPr>
          <w:i/>
        </w:rPr>
        <w:t>CORIOLIS: An Interdisciplinary Journal of Maritime Studies</w:t>
      </w:r>
      <w:r>
        <w:t xml:space="preserve"> provides a new</w:t>
      </w:r>
      <w:r w:rsidR="00D360A8">
        <w:t>,</w:t>
      </w:r>
      <w:r>
        <w:t xml:space="preserve"> refereed forum on works of human interaction with the sea. </w:t>
      </w:r>
      <w:r w:rsidRPr="00BB6C10">
        <w:rPr>
          <w:i/>
        </w:rPr>
        <w:t>In The Wake of the Whalers</w:t>
      </w:r>
      <w:r>
        <w:t xml:space="preserve"> will use the web to provide broad public access to original documents and images, scholarly analysis, and key stories on whaling’s cultural, economic, artistic, and ethical aspects.</w:t>
      </w:r>
    </w:p>
    <w:p w:rsidR="00BB6C10" w:rsidRDefault="00BB6C10" w:rsidP="00BB6C10">
      <w:pPr>
        <w:pStyle w:val="PlainText"/>
      </w:pPr>
    </w:p>
    <w:p w:rsidR="00BB6C10" w:rsidRDefault="00BB6C10" w:rsidP="00BB6C10">
      <w:pPr>
        <w:pStyle w:val="PlainText"/>
      </w:pPr>
      <w:r w:rsidRPr="00BB6C10">
        <w:rPr>
          <w:b/>
        </w:rPr>
        <w:t>EXHIBIT:</w:t>
      </w:r>
      <w:r>
        <w:t xml:space="preserve"> Recent museum exhibits explore the local, national, and global phenomena of whaling. </w:t>
      </w:r>
      <w:r w:rsidR="00262818">
        <w:t xml:space="preserve">The </w:t>
      </w:r>
      <w:r>
        <w:t xml:space="preserve">New Bedford Whaling Museum currently features </w:t>
      </w:r>
      <w:r w:rsidRPr="00BB6C10">
        <w:rPr>
          <w:i/>
        </w:rPr>
        <w:t>From Pursuit to Preservation: The History of Human Interaction with Whale</w:t>
      </w:r>
      <w:r w:rsidR="00D4797E">
        <w:rPr>
          <w:i/>
        </w:rPr>
        <w:t>rs</w:t>
      </w:r>
      <w:r>
        <w:t xml:space="preserve">. The newly re-installed maritime gallery in the Smithsonian’s National Museum of American History, titled </w:t>
      </w:r>
      <w:r w:rsidRPr="00BB6C10">
        <w:rPr>
          <w:i/>
        </w:rPr>
        <w:t>On the Water: Stories from Maritime America</w:t>
      </w:r>
      <w:r>
        <w:t xml:space="preserve">, includes a whaleboat and other whaling material on long-term loan from Mystic Seaport. </w:t>
      </w:r>
      <w:r w:rsidRPr="00BB6C10">
        <w:rPr>
          <w:i/>
        </w:rPr>
        <w:t>In the Wake of the Whalers</w:t>
      </w:r>
      <w:r>
        <w:t xml:space="preserve"> will also explore the history of whaling and its relevance to our lives today, </w:t>
      </w:r>
      <w:r w:rsidR="00896508">
        <w:t xml:space="preserve">mostly </w:t>
      </w:r>
      <w:r w:rsidR="008B757A">
        <w:t>by venturing</w:t>
      </w:r>
      <w:r>
        <w:t xml:space="preserve"> outside the physical limits of a single museum </w:t>
      </w:r>
      <w:r w:rsidR="00D4797E">
        <w:t>with</w:t>
      </w:r>
      <w:r>
        <w:t xml:space="preserve"> port visits around New England, an interactive website, and exhibits that can travel across the country and be adapted for each host city.</w:t>
      </w:r>
    </w:p>
    <w:p w:rsidR="00BB6C10" w:rsidRDefault="00BB6C10" w:rsidP="00BB6C10">
      <w:pPr>
        <w:pStyle w:val="PlainText"/>
      </w:pPr>
    </w:p>
    <w:p w:rsidR="00BB6C10" w:rsidRDefault="00BB6C10" w:rsidP="00BB6C10">
      <w:pPr>
        <w:pStyle w:val="PlainText"/>
      </w:pPr>
      <w:r w:rsidRPr="00BB6C10">
        <w:rPr>
          <w:b/>
        </w:rPr>
        <w:t>SAIL:</w:t>
      </w:r>
      <w:r w:rsidR="00745AD2">
        <w:t xml:space="preserve"> Many </w:t>
      </w:r>
      <w:r w:rsidR="003A5E50">
        <w:t xml:space="preserve">historic and </w:t>
      </w:r>
      <w:r w:rsidR="00745AD2">
        <w:t xml:space="preserve">replica </w:t>
      </w:r>
      <w:r>
        <w:t>“Tall Ships” sail and can be visited in ports around the country.</w:t>
      </w:r>
      <w:r w:rsidR="00745AD2">
        <w:t xml:space="preserve"> However, t</w:t>
      </w:r>
      <w:r>
        <w:t xml:space="preserve">he </w:t>
      </w:r>
      <w:r w:rsidRPr="00BB6C10">
        <w:rPr>
          <w:i/>
        </w:rPr>
        <w:t>Charles W. Morgan</w:t>
      </w:r>
      <w:r>
        <w:t xml:space="preserve"> is one of only a </w:t>
      </w:r>
      <w:r w:rsidR="003A5E50">
        <w:t>few</w:t>
      </w:r>
      <w:r>
        <w:t xml:space="preserve"> </w:t>
      </w:r>
      <w:r w:rsidR="003A5E50">
        <w:t>19</w:t>
      </w:r>
      <w:r w:rsidR="003A5E50" w:rsidRPr="003A5E50">
        <w:rPr>
          <w:vertAlign w:val="superscript"/>
        </w:rPr>
        <w:t>th</w:t>
      </w:r>
      <w:r w:rsidR="00AE1C8D">
        <w:t>-</w:t>
      </w:r>
      <w:r>
        <w:t xml:space="preserve">century tall ships capable of </w:t>
      </w:r>
      <w:r w:rsidR="00896508">
        <w:t>actually sailing</w:t>
      </w:r>
      <w:r>
        <w:t xml:space="preserve">. </w:t>
      </w:r>
      <w:r w:rsidR="00896508">
        <w:t>This</w:t>
      </w:r>
      <w:r>
        <w:t xml:space="preserve"> demonstrates the longevity and precision of the shipwright</w:t>
      </w:r>
      <w:r w:rsidR="006677E3">
        <w:t>’</w:t>
      </w:r>
      <w:r>
        <w:t>s craft. It returns an important artifact to her original environment and enables thousands of people to interact with her and learn from her. And it speaks to the power of artifacts to transport people to another time and mindset through immersive exper</w:t>
      </w:r>
      <w:r w:rsidR="00896508">
        <w:t>iences and encounters with the authentic</w:t>
      </w:r>
      <w:r>
        <w:t>.</w:t>
      </w:r>
    </w:p>
    <w:p w:rsidR="008254C2" w:rsidRDefault="008254C2" w:rsidP="00E16956">
      <w:pPr>
        <w:pStyle w:val="PlainText"/>
      </w:pPr>
    </w:p>
    <w:p w:rsidR="007B040E" w:rsidRDefault="0085418F" w:rsidP="00E16956">
      <w:pPr>
        <w:pStyle w:val="Heading1"/>
        <w:spacing w:before="0" w:line="240" w:lineRule="auto"/>
      </w:pPr>
      <w:bookmarkStart w:id="4" w:name="_Toc282529584"/>
      <w:r>
        <w:t>Project Description</w:t>
      </w:r>
      <w:bookmarkEnd w:id="4"/>
      <w:r w:rsidR="007B040E">
        <w:t xml:space="preserve"> </w:t>
      </w:r>
    </w:p>
    <w:p w:rsidR="007C587E" w:rsidRDefault="007C587E" w:rsidP="00E16956">
      <w:pPr>
        <w:spacing w:after="0" w:line="240" w:lineRule="auto"/>
        <w:rPr>
          <w:rFonts w:cstheme="minorHAnsi"/>
        </w:rPr>
      </w:pPr>
      <w:r w:rsidRPr="005539CD">
        <w:rPr>
          <w:rFonts w:cstheme="minorHAnsi"/>
          <w:i/>
        </w:rPr>
        <w:t xml:space="preserve">In the Wake of the Whalers </w:t>
      </w:r>
      <w:r w:rsidR="006E2C0E" w:rsidRPr="005539CD">
        <w:rPr>
          <w:rFonts w:cstheme="minorHAnsi"/>
        </w:rPr>
        <w:t xml:space="preserve">will include </w:t>
      </w:r>
      <w:r w:rsidR="000A4530">
        <w:rPr>
          <w:rFonts w:cstheme="minorHAnsi"/>
        </w:rPr>
        <w:t>onsite</w:t>
      </w:r>
      <w:r w:rsidR="006E2C0E" w:rsidRPr="005539CD">
        <w:rPr>
          <w:rFonts w:cstheme="minorHAnsi"/>
        </w:rPr>
        <w:t xml:space="preserve"> </w:t>
      </w:r>
      <w:r w:rsidR="000A4530">
        <w:rPr>
          <w:rFonts w:cstheme="minorHAnsi"/>
        </w:rPr>
        <w:t xml:space="preserve">and </w:t>
      </w:r>
      <w:r w:rsidR="006E2C0E" w:rsidRPr="005539CD">
        <w:rPr>
          <w:rFonts w:cstheme="minorHAnsi"/>
        </w:rPr>
        <w:t>traveling exhibit</w:t>
      </w:r>
      <w:r w:rsidR="000A4530">
        <w:rPr>
          <w:rFonts w:cstheme="minorHAnsi"/>
        </w:rPr>
        <w:t xml:space="preserve"> </w:t>
      </w:r>
      <w:r w:rsidR="00624115">
        <w:rPr>
          <w:rFonts w:cstheme="minorHAnsi"/>
        </w:rPr>
        <w:t xml:space="preserve">components </w:t>
      </w:r>
      <w:r w:rsidR="000A4530">
        <w:rPr>
          <w:rFonts w:cstheme="minorHAnsi"/>
        </w:rPr>
        <w:t>(onsite)</w:t>
      </w:r>
      <w:r w:rsidR="006E2C0E" w:rsidRPr="005539CD">
        <w:rPr>
          <w:rFonts w:cstheme="minorHAnsi"/>
        </w:rPr>
        <w:t>, broad web presence</w:t>
      </w:r>
      <w:r w:rsidR="000A4530">
        <w:rPr>
          <w:rFonts w:cstheme="minorHAnsi"/>
        </w:rPr>
        <w:t xml:space="preserve"> (online)</w:t>
      </w:r>
      <w:r w:rsidR="006E2C0E" w:rsidRPr="005539CD">
        <w:rPr>
          <w:rFonts w:cstheme="minorHAnsi"/>
        </w:rPr>
        <w:t xml:space="preserve">, and </w:t>
      </w:r>
      <w:r w:rsidR="00387DBE">
        <w:rPr>
          <w:rFonts w:cstheme="minorHAnsi"/>
        </w:rPr>
        <w:t>38</w:t>
      </w:r>
      <w:r w:rsidR="00387DBE" w:rsidRPr="00387DBE">
        <w:rPr>
          <w:rFonts w:cstheme="minorHAnsi"/>
          <w:vertAlign w:val="superscript"/>
        </w:rPr>
        <w:t>th</w:t>
      </w:r>
      <w:r w:rsidR="00387DBE">
        <w:rPr>
          <w:rFonts w:cstheme="minorHAnsi"/>
        </w:rPr>
        <w:t xml:space="preserve"> </w:t>
      </w:r>
      <w:r w:rsidR="00871494">
        <w:rPr>
          <w:rFonts w:cstheme="minorHAnsi"/>
        </w:rPr>
        <w:t>Voyage</w:t>
      </w:r>
      <w:r w:rsidR="006E2C0E" w:rsidRPr="005539CD">
        <w:rPr>
          <w:rFonts w:cstheme="minorHAnsi"/>
        </w:rPr>
        <w:t xml:space="preserve"> programming</w:t>
      </w:r>
      <w:r w:rsidR="000A4530">
        <w:rPr>
          <w:rFonts w:cstheme="minorHAnsi"/>
        </w:rPr>
        <w:t xml:space="preserve"> (onboard)</w:t>
      </w:r>
      <w:r w:rsidR="006E2C0E" w:rsidRPr="005539CD">
        <w:rPr>
          <w:rFonts w:cstheme="minorHAnsi"/>
        </w:rPr>
        <w:t>.</w:t>
      </w:r>
      <w:r w:rsidR="00180152">
        <w:rPr>
          <w:rFonts w:cstheme="minorHAnsi"/>
        </w:rPr>
        <w:t xml:space="preserve"> </w:t>
      </w:r>
      <w:r w:rsidR="006E2C0E" w:rsidRPr="005539CD">
        <w:rPr>
          <w:rFonts w:cstheme="minorHAnsi"/>
        </w:rPr>
        <w:t>Designed</w:t>
      </w:r>
      <w:r w:rsidRPr="005539CD">
        <w:rPr>
          <w:rFonts w:cstheme="minorHAnsi"/>
        </w:rPr>
        <w:t xml:space="preserve"> to have the greatest possibl</w:t>
      </w:r>
      <w:r w:rsidR="006E2C0E" w:rsidRPr="005539CD">
        <w:rPr>
          <w:rFonts w:cstheme="minorHAnsi"/>
        </w:rPr>
        <w:t>e temporal and geographic reach, t</w:t>
      </w:r>
      <w:r w:rsidRPr="005539CD">
        <w:rPr>
          <w:rFonts w:cstheme="minorHAnsi"/>
        </w:rPr>
        <w:t xml:space="preserve">hese components </w:t>
      </w:r>
      <w:r w:rsidR="006E2C0E" w:rsidRPr="005539CD">
        <w:rPr>
          <w:rFonts w:cstheme="minorHAnsi"/>
        </w:rPr>
        <w:t>will be</w:t>
      </w:r>
      <w:r w:rsidRPr="005539CD">
        <w:rPr>
          <w:rFonts w:cstheme="minorHAnsi"/>
        </w:rPr>
        <w:t xml:space="preserve"> grounded in the identified significant humanities themes of: </w:t>
      </w:r>
      <w:r w:rsidR="0012753D">
        <w:rPr>
          <w:rFonts w:cstheme="minorHAnsi"/>
        </w:rPr>
        <w:t>cultural cross-</w:t>
      </w:r>
      <w:r w:rsidR="00EF6D0C">
        <w:rPr>
          <w:rFonts w:cstheme="minorHAnsi"/>
        </w:rPr>
        <w:t>po</w:t>
      </w:r>
      <w:r w:rsidR="00745AD2">
        <w:rPr>
          <w:rFonts w:cstheme="minorHAnsi"/>
        </w:rPr>
        <w:t>l</w:t>
      </w:r>
      <w:r w:rsidR="00EF6D0C">
        <w:rPr>
          <w:rFonts w:cstheme="minorHAnsi"/>
        </w:rPr>
        <w:t>lination, economic endeavors, American identity, and changing perceptions of the natural world.</w:t>
      </w:r>
      <w:r w:rsidR="00180152">
        <w:rPr>
          <w:rFonts w:cstheme="minorHAnsi"/>
        </w:rPr>
        <w:t xml:space="preserve"> </w:t>
      </w:r>
      <w:r w:rsidRPr="005539CD">
        <w:rPr>
          <w:rFonts w:cstheme="minorHAnsi"/>
        </w:rPr>
        <w:t xml:space="preserve">The </w:t>
      </w:r>
      <w:r w:rsidR="006E2C0E" w:rsidRPr="005539CD">
        <w:rPr>
          <w:rFonts w:cstheme="minorHAnsi"/>
        </w:rPr>
        <w:t>various</w:t>
      </w:r>
      <w:r w:rsidRPr="005539CD">
        <w:rPr>
          <w:rFonts w:cstheme="minorHAnsi"/>
        </w:rPr>
        <w:t xml:space="preserve"> delivery modes will provide targeted audiences with </w:t>
      </w:r>
      <w:r w:rsidR="00E5748A">
        <w:rPr>
          <w:rFonts w:cstheme="minorHAnsi"/>
        </w:rPr>
        <w:t>powerful</w:t>
      </w:r>
      <w:r w:rsidRPr="005539CD">
        <w:rPr>
          <w:rFonts w:cstheme="minorHAnsi"/>
        </w:rPr>
        <w:t>, complementary learning experiences.</w:t>
      </w:r>
    </w:p>
    <w:p w:rsidR="00F6026C" w:rsidRPr="005539CD" w:rsidRDefault="00F6026C" w:rsidP="00E16956">
      <w:pPr>
        <w:spacing w:after="0" w:line="240" w:lineRule="auto"/>
        <w:rPr>
          <w:rFonts w:cstheme="minorHAnsi"/>
        </w:rPr>
      </w:pPr>
    </w:p>
    <w:p w:rsidR="00EA741C" w:rsidRDefault="00EA741C" w:rsidP="00EA741C">
      <w:pPr>
        <w:pStyle w:val="NoSpacing"/>
        <w:rPr>
          <w:rFonts w:asciiTheme="minorHAnsi" w:hAnsiTheme="minorHAnsi" w:cstheme="minorHAnsi"/>
          <w:sz w:val="22"/>
          <w:szCs w:val="22"/>
        </w:rPr>
      </w:pPr>
      <w:r w:rsidRPr="003E39C0">
        <w:rPr>
          <w:rFonts w:ascii="Calibri" w:hAnsi="Calibri" w:cs="Calibri"/>
          <w:sz w:val="22"/>
          <w:szCs w:val="22"/>
        </w:rPr>
        <w:t xml:space="preserve">As the custodian of </w:t>
      </w:r>
      <w:r w:rsidRPr="003E39C0">
        <w:rPr>
          <w:rFonts w:ascii="Calibri" w:hAnsi="Calibri" w:cs="Calibri"/>
          <w:color w:val="000000"/>
          <w:spacing w:val="-6"/>
          <w:sz w:val="22"/>
          <w:szCs w:val="22"/>
        </w:rPr>
        <w:t xml:space="preserve">an extraordinary maritime collection and as a major center of maritime research, Mystic Seaport is well positioned to lead a project of this programmatic scope and intellectual breadth. </w:t>
      </w:r>
      <w:r w:rsidR="0012753D">
        <w:rPr>
          <w:rFonts w:ascii="Calibri" w:hAnsi="Calibri" w:cs="Calibri"/>
          <w:color w:val="000000"/>
          <w:spacing w:val="-6"/>
          <w:sz w:val="22"/>
          <w:szCs w:val="22"/>
        </w:rPr>
        <w:t xml:space="preserve">The </w:t>
      </w:r>
      <w:r w:rsidRPr="003E39C0">
        <w:rPr>
          <w:rFonts w:ascii="Calibri" w:hAnsi="Calibri" w:cs="Calibri"/>
          <w:sz w:val="22"/>
          <w:szCs w:val="22"/>
        </w:rPr>
        <w:t xml:space="preserve">Museum boasts one of the world’s most extensive sources of whaling-related materials, including nearly 6,000 images and objects and thousands of pages of manuscripts. The </w:t>
      </w:r>
      <w:r w:rsidRPr="003E39C0">
        <w:rPr>
          <w:rFonts w:ascii="Calibri" w:hAnsi="Calibri" w:cs="Calibri"/>
          <w:i/>
          <w:sz w:val="22"/>
          <w:szCs w:val="22"/>
        </w:rPr>
        <w:t>Charles W. Morgan</w:t>
      </w:r>
      <w:r w:rsidRPr="003E39C0">
        <w:rPr>
          <w:rFonts w:ascii="Calibri" w:hAnsi="Calibri" w:cs="Calibri"/>
          <w:sz w:val="22"/>
          <w:szCs w:val="22"/>
        </w:rPr>
        <w:t xml:space="preserve"> is the most thoroughly researched “object” in the Museum’s collections. Of paramount importance for the success of this project is the Museum’s extensive collection of </w:t>
      </w:r>
      <w:r w:rsidRPr="003E39C0">
        <w:rPr>
          <w:rFonts w:ascii="Calibri" w:hAnsi="Calibri" w:cs="Calibri"/>
          <w:i/>
          <w:sz w:val="22"/>
          <w:szCs w:val="22"/>
        </w:rPr>
        <w:t xml:space="preserve">Morgan </w:t>
      </w:r>
      <w:r w:rsidRPr="003E39C0">
        <w:rPr>
          <w:rFonts w:ascii="Calibri" w:hAnsi="Calibri" w:cs="Calibri"/>
          <w:sz w:val="22"/>
          <w:szCs w:val="22"/>
        </w:rPr>
        <w:t>primary documents – log books, business records, journals, letters, diaries, oral histories</w:t>
      </w:r>
      <w:r w:rsidR="004B0267">
        <w:rPr>
          <w:rFonts w:ascii="Calibri" w:hAnsi="Calibri" w:cs="Calibri"/>
          <w:sz w:val="22"/>
          <w:szCs w:val="22"/>
        </w:rPr>
        <w:t>,</w:t>
      </w:r>
      <w:r w:rsidRPr="003E39C0">
        <w:rPr>
          <w:rFonts w:ascii="Calibri" w:hAnsi="Calibri" w:cs="Calibri"/>
          <w:sz w:val="22"/>
          <w:szCs w:val="22"/>
        </w:rPr>
        <w:t xml:space="preserve"> and official records, as well as images and artifacts – preserved and made publicly accessible at Mystic Seaport. All </w:t>
      </w:r>
      <w:r w:rsidRPr="003E39C0">
        <w:rPr>
          <w:rFonts w:ascii="Calibri" w:hAnsi="Calibri" w:cs="Calibri"/>
          <w:i/>
          <w:sz w:val="22"/>
          <w:szCs w:val="22"/>
        </w:rPr>
        <w:t>Morgan</w:t>
      </w:r>
      <w:r w:rsidRPr="003E39C0">
        <w:rPr>
          <w:rFonts w:ascii="Calibri" w:hAnsi="Calibri" w:cs="Calibri"/>
          <w:sz w:val="22"/>
          <w:szCs w:val="22"/>
        </w:rPr>
        <w:t xml:space="preserve">-related manuscripts in the collections have been digitized and are available via the </w:t>
      </w:r>
      <w:r w:rsidRPr="003E39C0">
        <w:rPr>
          <w:rFonts w:ascii="Calibri" w:hAnsi="Calibri" w:cs="Calibri"/>
          <w:i/>
          <w:sz w:val="22"/>
          <w:szCs w:val="22"/>
        </w:rPr>
        <w:t>Charles W. Morgan</w:t>
      </w:r>
      <w:r w:rsidRPr="003E39C0">
        <w:rPr>
          <w:rFonts w:ascii="Calibri" w:hAnsi="Calibri" w:cs="Calibri"/>
          <w:sz w:val="22"/>
          <w:szCs w:val="22"/>
        </w:rPr>
        <w:t xml:space="preserve"> Digital Library on the Museum’s website. Considered as a whole, this incredible </w:t>
      </w:r>
      <w:r w:rsidR="00AE1C8D">
        <w:rPr>
          <w:rFonts w:asciiTheme="minorHAnsi" w:hAnsiTheme="minorHAnsi" w:cstheme="minorHAnsi"/>
          <w:sz w:val="22"/>
          <w:szCs w:val="22"/>
        </w:rPr>
        <w:t>r</w:t>
      </w:r>
      <w:r w:rsidRPr="000A4530">
        <w:rPr>
          <w:rFonts w:asciiTheme="minorHAnsi" w:hAnsiTheme="minorHAnsi" w:cstheme="minorHAnsi"/>
          <w:sz w:val="22"/>
          <w:szCs w:val="22"/>
        </w:rPr>
        <w:t>epository illuminates a broad range of interdisciplinary topics, including technology, economics, social history, and the arts, and provides a striking visual, aural,</w:t>
      </w:r>
      <w:r w:rsidRPr="000A4530">
        <w:rPr>
          <w:rFonts w:asciiTheme="minorHAnsi" w:hAnsiTheme="minorHAnsi" w:cstheme="minorHAnsi"/>
          <w:color w:val="0000FF"/>
          <w:sz w:val="22"/>
          <w:szCs w:val="22"/>
        </w:rPr>
        <w:t xml:space="preserve"> </w:t>
      </w:r>
      <w:r w:rsidRPr="000A4530">
        <w:rPr>
          <w:rFonts w:asciiTheme="minorHAnsi" w:hAnsiTheme="minorHAnsi" w:cstheme="minorHAnsi"/>
          <w:sz w:val="22"/>
          <w:szCs w:val="22"/>
        </w:rPr>
        <w:t>and textual representation of 19</w:t>
      </w:r>
      <w:r w:rsidRPr="000A4530">
        <w:rPr>
          <w:rFonts w:asciiTheme="minorHAnsi" w:hAnsiTheme="minorHAnsi" w:cstheme="minorHAnsi"/>
          <w:sz w:val="22"/>
          <w:szCs w:val="22"/>
          <w:vertAlign w:val="superscript"/>
        </w:rPr>
        <w:t>th</w:t>
      </w:r>
      <w:r w:rsidR="00AE1C8D">
        <w:rPr>
          <w:rFonts w:asciiTheme="minorHAnsi" w:hAnsiTheme="minorHAnsi" w:cstheme="minorHAnsi"/>
          <w:sz w:val="22"/>
          <w:szCs w:val="22"/>
        </w:rPr>
        <w:t>-</w:t>
      </w:r>
      <w:r w:rsidRPr="000A4530">
        <w:rPr>
          <w:rFonts w:asciiTheme="minorHAnsi" w:hAnsiTheme="minorHAnsi" w:cstheme="minorHAnsi"/>
          <w:sz w:val="22"/>
          <w:szCs w:val="22"/>
        </w:rPr>
        <w:t xml:space="preserve">century maritime industries, with whaling standing out as one of its most dramatic. </w:t>
      </w:r>
    </w:p>
    <w:p w:rsidR="00844DD3" w:rsidRPr="000A4530" w:rsidRDefault="00844DD3" w:rsidP="00EA741C">
      <w:pPr>
        <w:pStyle w:val="NoSpacing"/>
        <w:rPr>
          <w:rFonts w:asciiTheme="minorHAnsi" w:hAnsiTheme="minorHAnsi" w:cstheme="minorHAnsi"/>
          <w:sz w:val="22"/>
          <w:szCs w:val="22"/>
        </w:rPr>
      </w:pPr>
    </w:p>
    <w:p w:rsidR="000A4530" w:rsidRPr="000A4530" w:rsidRDefault="000A4530" w:rsidP="00EA741C">
      <w:pPr>
        <w:pStyle w:val="NoSpacing"/>
        <w:rPr>
          <w:rFonts w:asciiTheme="minorHAnsi" w:hAnsiTheme="minorHAnsi" w:cstheme="minorHAnsi"/>
          <w:sz w:val="22"/>
          <w:szCs w:val="22"/>
        </w:rPr>
      </w:pPr>
      <w:r w:rsidRPr="000A4530">
        <w:rPr>
          <w:rFonts w:asciiTheme="minorHAnsi" w:hAnsiTheme="minorHAnsi" w:cstheme="minorHAnsi"/>
          <w:sz w:val="22"/>
          <w:szCs w:val="22"/>
        </w:rPr>
        <w:t xml:space="preserve">This planning grant will help Mystic Seaport build the foundation for an integrated national educational opportunity and series of events. Our planning deliverables, which will propel us forward to our final implementation activities, include: a two-day scholar charrette that will both illuminate the themes in light of the greatest potential audience impact and explore the relationship of the project to current humanities scholarship; two partner organization </w:t>
      </w:r>
      <w:proofErr w:type="spellStart"/>
      <w:r w:rsidRPr="000A4530">
        <w:rPr>
          <w:rFonts w:asciiTheme="minorHAnsi" w:hAnsiTheme="minorHAnsi" w:cstheme="minorHAnsi"/>
          <w:sz w:val="22"/>
          <w:szCs w:val="22"/>
        </w:rPr>
        <w:t>charrettes</w:t>
      </w:r>
      <w:proofErr w:type="spellEnd"/>
      <w:r w:rsidRPr="000A4530">
        <w:rPr>
          <w:rFonts w:asciiTheme="minorHAnsi" w:hAnsiTheme="minorHAnsi" w:cstheme="minorHAnsi"/>
          <w:sz w:val="22"/>
          <w:szCs w:val="22"/>
        </w:rPr>
        <w:t xml:space="preserve"> to plan port visits and programming; front-</w:t>
      </w:r>
      <w:r w:rsidRPr="000A4530">
        <w:rPr>
          <w:rFonts w:asciiTheme="minorHAnsi" w:hAnsiTheme="minorHAnsi" w:cstheme="minorHAnsi"/>
          <w:sz w:val="22"/>
          <w:szCs w:val="22"/>
        </w:rPr>
        <w:lastRenderedPageBreak/>
        <w:t xml:space="preserve">end and formative audience evaluation; and in-house program and marketing plans based on audience survey, scholar feedback, and partner </w:t>
      </w:r>
      <w:proofErr w:type="spellStart"/>
      <w:r w:rsidRPr="000A4530">
        <w:rPr>
          <w:rFonts w:asciiTheme="minorHAnsi" w:hAnsiTheme="minorHAnsi" w:cstheme="minorHAnsi"/>
          <w:sz w:val="22"/>
          <w:szCs w:val="22"/>
        </w:rPr>
        <w:t>charrettes</w:t>
      </w:r>
      <w:proofErr w:type="spellEnd"/>
      <w:r w:rsidRPr="000A4530">
        <w:rPr>
          <w:rFonts w:asciiTheme="minorHAnsi" w:hAnsiTheme="minorHAnsi" w:cstheme="minorHAnsi"/>
          <w:sz w:val="22"/>
          <w:szCs w:val="22"/>
        </w:rPr>
        <w:t>.</w:t>
      </w:r>
      <w:r w:rsidR="00180152">
        <w:rPr>
          <w:rFonts w:asciiTheme="minorHAnsi" w:hAnsiTheme="minorHAnsi" w:cstheme="minorHAnsi"/>
          <w:sz w:val="22"/>
          <w:szCs w:val="22"/>
        </w:rPr>
        <w:t xml:space="preserve"> </w:t>
      </w:r>
      <w:r w:rsidRPr="000A4530">
        <w:rPr>
          <w:rFonts w:asciiTheme="minorHAnsi" w:hAnsiTheme="minorHAnsi" w:cstheme="minorHAnsi"/>
          <w:sz w:val="22"/>
          <w:szCs w:val="22"/>
        </w:rPr>
        <w:t xml:space="preserve">Non NEH-funded activities include planning for exhibit design elements and web presence. The scope of planning activities will lead us to eventual onsite, </w:t>
      </w:r>
      <w:proofErr w:type="gramStart"/>
      <w:r w:rsidRPr="000A4530">
        <w:rPr>
          <w:rFonts w:asciiTheme="minorHAnsi" w:hAnsiTheme="minorHAnsi" w:cstheme="minorHAnsi"/>
          <w:sz w:val="22"/>
          <w:szCs w:val="22"/>
        </w:rPr>
        <w:t>online,</w:t>
      </w:r>
      <w:proofErr w:type="gramEnd"/>
      <w:r w:rsidRPr="000A4530">
        <w:rPr>
          <w:rFonts w:asciiTheme="minorHAnsi" w:hAnsiTheme="minorHAnsi" w:cstheme="minorHAnsi"/>
          <w:sz w:val="22"/>
          <w:szCs w:val="22"/>
        </w:rPr>
        <w:t xml:space="preserve"> and onboard program implementation. </w:t>
      </w:r>
    </w:p>
    <w:p w:rsidR="004B0267" w:rsidRDefault="004B0267" w:rsidP="00E16956">
      <w:pPr>
        <w:pStyle w:val="Heading2"/>
        <w:numPr>
          <w:ilvl w:val="0"/>
          <w:numId w:val="0"/>
        </w:numPr>
        <w:spacing w:before="0" w:line="240" w:lineRule="auto"/>
      </w:pPr>
    </w:p>
    <w:p w:rsidR="007C587E" w:rsidRDefault="007C587E" w:rsidP="00E16956">
      <w:pPr>
        <w:pStyle w:val="Heading2"/>
        <w:numPr>
          <w:ilvl w:val="0"/>
          <w:numId w:val="0"/>
        </w:numPr>
        <w:spacing w:before="0" w:line="240" w:lineRule="auto"/>
      </w:pPr>
      <w:bookmarkStart w:id="5" w:name="_Toc282529585"/>
      <w:r>
        <w:t>Onsite</w:t>
      </w:r>
      <w:bookmarkEnd w:id="5"/>
    </w:p>
    <w:p w:rsidR="00617A83" w:rsidRPr="00617A83" w:rsidRDefault="00617A83" w:rsidP="00617A83">
      <w:pPr>
        <w:spacing w:line="240" w:lineRule="auto"/>
      </w:pPr>
      <w:r>
        <w:t xml:space="preserve">Reinterpreting the </w:t>
      </w:r>
      <w:r w:rsidRPr="0012753D">
        <w:rPr>
          <w:i/>
        </w:rPr>
        <w:t>Charles W. Morgan</w:t>
      </w:r>
      <w:r>
        <w:t xml:space="preserve"> opens new possibilities for exhibition topics and venues—both at Mystic Seaport and at museums, libraries</w:t>
      </w:r>
      <w:r w:rsidR="004B0267">
        <w:t>,</w:t>
      </w:r>
      <w:r>
        <w:t xml:space="preserve"> and other public institutions across the nation.</w:t>
      </w:r>
      <w:r w:rsidR="00180152">
        <w:t xml:space="preserve"> </w:t>
      </w:r>
      <w:r>
        <w:t xml:space="preserve">A long-term </w:t>
      </w:r>
      <w:r w:rsidR="00F6132F">
        <w:t xml:space="preserve">installation </w:t>
      </w:r>
      <w:r>
        <w:t>at th</w:t>
      </w:r>
      <w:r w:rsidR="00230639">
        <w:t xml:space="preserve">e Museum will be augmented by </w:t>
      </w:r>
      <w:r>
        <w:t xml:space="preserve">traveling </w:t>
      </w:r>
      <w:r w:rsidR="00F6132F">
        <w:t>exhibit</w:t>
      </w:r>
      <w:r>
        <w:t xml:space="preserve"> and related programs to bring the story to new audiences.</w:t>
      </w:r>
    </w:p>
    <w:p w:rsidR="007B040E" w:rsidRPr="00A9431F" w:rsidRDefault="007B040E" w:rsidP="00E16956">
      <w:pPr>
        <w:pStyle w:val="Subtitle"/>
        <w:spacing w:after="0" w:line="240" w:lineRule="auto"/>
        <w:rPr>
          <w:rFonts w:asciiTheme="minorHAnsi" w:hAnsiTheme="minorHAnsi" w:cstheme="minorHAnsi"/>
        </w:rPr>
      </w:pPr>
      <w:r>
        <w:t>Exhibitions at Mystic Seaport</w:t>
      </w:r>
    </w:p>
    <w:p w:rsidR="001C171F" w:rsidRPr="005539CD" w:rsidRDefault="004B0267" w:rsidP="00E16956">
      <w:pPr>
        <w:pStyle w:val="NoSpacing"/>
        <w:rPr>
          <w:rFonts w:asciiTheme="minorHAnsi" w:hAnsiTheme="minorHAnsi" w:cstheme="minorHAnsi"/>
          <w:sz w:val="22"/>
          <w:szCs w:val="22"/>
        </w:rPr>
      </w:pPr>
      <w:r>
        <w:rPr>
          <w:rFonts w:asciiTheme="minorHAnsi" w:hAnsiTheme="minorHAnsi" w:cstheme="minorHAnsi"/>
          <w:sz w:val="22"/>
          <w:szCs w:val="22"/>
        </w:rPr>
        <w:t>NEH f</w:t>
      </w:r>
      <w:r w:rsidR="00617A83">
        <w:rPr>
          <w:rFonts w:asciiTheme="minorHAnsi" w:hAnsiTheme="minorHAnsi" w:cstheme="minorHAnsi"/>
          <w:sz w:val="22"/>
          <w:szCs w:val="22"/>
        </w:rPr>
        <w:t xml:space="preserve">unding to support scholars and advisors </w:t>
      </w:r>
      <w:proofErr w:type="spellStart"/>
      <w:r w:rsidR="00617A83">
        <w:rPr>
          <w:rFonts w:asciiTheme="minorHAnsi" w:hAnsiTheme="minorHAnsi" w:cstheme="minorHAnsi"/>
          <w:sz w:val="22"/>
          <w:szCs w:val="22"/>
        </w:rPr>
        <w:t>charrettes</w:t>
      </w:r>
      <w:proofErr w:type="spellEnd"/>
      <w:r w:rsidR="00227CE4">
        <w:rPr>
          <w:rFonts w:asciiTheme="minorHAnsi" w:hAnsiTheme="minorHAnsi" w:cstheme="minorHAnsi"/>
          <w:sz w:val="22"/>
          <w:szCs w:val="22"/>
        </w:rPr>
        <w:t xml:space="preserve"> as well as visitor surveys</w:t>
      </w:r>
      <w:r w:rsidR="00617A83">
        <w:rPr>
          <w:rFonts w:asciiTheme="minorHAnsi" w:hAnsiTheme="minorHAnsi" w:cstheme="minorHAnsi"/>
          <w:sz w:val="22"/>
          <w:szCs w:val="22"/>
        </w:rPr>
        <w:t xml:space="preserve"> will be </w:t>
      </w:r>
      <w:r w:rsidR="00227CE4">
        <w:rPr>
          <w:rFonts w:asciiTheme="minorHAnsi" w:hAnsiTheme="minorHAnsi" w:cstheme="minorHAnsi"/>
          <w:sz w:val="22"/>
          <w:szCs w:val="22"/>
        </w:rPr>
        <w:t>vital</w:t>
      </w:r>
      <w:r w:rsidR="00617A83">
        <w:rPr>
          <w:rFonts w:asciiTheme="minorHAnsi" w:hAnsiTheme="minorHAnsi" w:cstheme="minorHAnsi"/>
          <w:sz w:val="22"/>
          <w:szCs w:val="22"/>
        </w:rPr>
        <w:t xml:space="preserve"> in identifying the most compelling and important stories that can best be expressed in exhibition format.</w:t>
      </w:r>
      <w:r w:rsidR="00180152">
        <w:rPr>
          <w:rFonts w:asciiTheme="minorHAnsi" w:hAnsiTheme="minorHAnsi" w:cstheme="minorHAnsi"/>
          <w:sz w:val="22"/>
          <w:szCs w:val="22"/>
        </w:rPr>
        <w:t xml:space="preserve"> </w:t>
      </w:r>
      <w:r w:rsidR="007C587E" w:rsidRPr="005539CD">
        <w:rPr>
          <w:rFonts w:asciiTheme="minorHAnsi" w:hAnsiTheme="minorHAnsi" w:cstheme="minorHAnsi"/>
          <w:sz w:val="22"/>
          <w:szCs w:val="22"/>
        </w:rPr>
        <w:t>Incorporating a wide range of visual and media elements</w:t>
      </w:r>
      <w:r w:rsidR="00230639">
        <w:rPr>
          <w:rFonts w:asciiTheme="minorHAnsi" w:hAnsiTheme="minorHAnsi" w:cstheme="minorHAnsi"/>
          <w:sz w:val="22"/>
          <w:szCs w:val="22"/>
        </w:rPr>
        <w:t>,</w:t>
      </w:r>
      <w:r w:rsidR="007C587E" w:rsidRPr="005539CD">
        <w:rPr>
          <w:rFonts w:asciiTheme="minorHAnsi" w:hAnsiTheme="minorHAnsi" w:cstheme="minorHAnsi"/>
          <w:sz w:val="22"/>
          <w:szCs w:val="22"/>
        </w:rPr>
        <w:t xml:space="preserve"> including sound and other audio-visual components, the onsite exhibit will be installed in the Museum’s largest (4,000 square feet) and most impressive exhibition gallery. The hub from which the spokes of programming (traveling exhibits, ports of call exhibits, and web presence) radiate, the exhibit will use an interdisciplinary approach with a range of contemporary and historic elements. We envision the exhibit beginning with a dramatic shift in perspective/perception – perhaps underwater from the whale’s view looking aloft to the hoops. The exhibit will continue in a non-chronological thematic approach, employing “first voice” sources (logs, letters) to illustrate the themes and perspectives. An additional, 1,700 square foot gallery will be devoted to changing exhibits relating to the </w:t>
      </w:r>
      <w:r w:rsidR="007C587E" w:rsidRPr="005539CD">
        <w:rPr>
          <w:rFonts w:asciiTheme="minorHAnsi" w:hAnsiTheme="minorHAnsi" w:cstheme="minorHAnsi"/>
          <w:i/>
          <w:sz w:val="22"/>
          <w:szCs w:val="22"/>
        </w:rPr>
        <w:t>Morgan</w:t>
      </w:r>
      <w:r w:rsidR="007C587E" w:rsidRPr="005539CD">
        <w:rPr>
          <w:rFonts w:asciiTheme="minorHAnsi" w:hAnsiTheme="minorHAnsi" w:cstheme="minorHAnsi"/>
          <w:sz w:val="22"/>
          <w:szCs w:val="22"/>
        </w:rPr>
        <w:t xml:space="preserve">. In this “experimental gallery,” we will provide opportunities for outside voices to be heard. The first exhibit will feature art inspired by the </w:t>
      </w:r>
      <w:r w:rsidR="007C587E" w:rsidRPr="005539CD">
        <w:rPr>
          <w:rFonts w:asciiTheme="minorHAnsi" w:hAnsiTheme="minorHAnsi" w:cstheme="minorHAnsi"/>
          <w:i/>
          <w:sz w:val="22"/>
          <w:szCs w:val="22"/>
        </w:rPr>
        <w:t>Charles W. Morgan</w:t>
      </w:r>
      <w:r w:rsidR="007C587E" w:rsidRPr="005539CD">
        <w:rPr>
          <w:rFonts w:asciiTheme="minorHAnsi" w:hAnsiTheme="minorHAnsi" w:cstheme="minorHAnsi"/>
          <w:sz w:val="22"/>
          <w:szCs w:val="22"/>
        </w:rPr>
        <w:t xml:space="preserve"> and created by numerous artists from a Pratt affiliated group.</w:t>
      </w:r>
      <w:r w:rsidR="00180152">
        <w:rPr>
          <w:rFonts w:asciiTheme="minorHAnsi" w:hAnsiTheme="minorHAnsi" w:cstheme="minorHAnsi"/>
          <w:sz w:val="22"/>
          <w:szCs w:val="22"/>
        </w:rPr>
        <w:t xml:space="preserve"> </w:t>
      </w:r>
    </w:p>
    <w:p w:rsidR="001C171F" w:rsidRPr="005539CD" w:rsidRDefault="001C171F" w:rsidP="00E16956">
      <w:pPr>
        <w:pStyle w:val="NoSpacing"/>
        <w:rPr>
          <w:rFonts w:asciiTheme="minorHAnsi" w:hAnsiTheme="minorHAnsi" w:cstheme="minorHAnsi"/>
          <w:sz w:val="22"/>
          <w:szCs w:val="22"/>
        </w:rPr>
      </w:pPr>
    </w:p>
    <w:p w:rsidR="001C171F" w:rsidRPr="005539CD" w:rsidRDefault="001C171F" w:rsidP="00E16956">
      <w:pPr>
        <w:pStyle w:val="NoSpacing"/>
        <w:rPr>
          <w:rFonts w:asciiTheme="minorHAnsi" w:hAnsiTheme="minorHAnsi" w:cstheme="minorHAnsi"/>
          <w:sz w:val="22"/>
          <w:szCs w:val="22"/>
        </w:rPr>
      </w:pPr>
      <w:r w:rsidRPr="005539CD">
        <w:rPr>
          <w:rFonts w:asciiTheme="minorHAnsi" w:hAnsiTheme="minorHAnsi" w:cstheme="minorHAnsi"/>
          <w:sz w:val="22"/>
          <w:szCs w:val="22"/>
        </w:rPr>
        <w:t xml:space="preserve">While we have not asked for NEH funding to engage an outside exhibit design firm, </w:t>
      </w:r>
      <w:r w:rsidR="00617A83">
        <w:rPr>
          <w:rFonts w:asciiTheme="minorHAnsi" w:hAnsiTheme="minorHAnsi" w:cstheme="minorHAnsi"/>
          <w:sz w:val="22"/>
          <w:szCs w:val="22"/>
        </w:rPr>
        <w:t>alternate funding sources will support</w:t>
      </w:r>
      <w:r w:rsidRPr="005539CD">
        <w:rPr>
          <w:rFonts w:asciiTheme="minorHAnsi" w:hAnsiTheme="minorHAnsi" w:cstheme="minorHAnsi"/>
          <w:sz w:val="22"/>
          <w:szCs w:val="22"/>
        </w:rPr>
        <w:t xml:space="preserve"> soliciting requests for proposals to several firms based on a proven track record of excellent, innovative exhibit design, demonstrated ability to design within a budget in a timely manner, and an ability to work in a collaborative environment.</w:t>
      </w:r>
      <w:r w:rsidR="00180152">
        <w:rPr>
          <w:rFonts w:asciiTheme="minorHAnsi" w:hAnsiTheme="minorHAnsi" w:cstheme="minorHAnsi"/>
          <w:sz w:val="22"/>
          <w:szCs w:val="22"/>
        </w:rPr>
        <w:t xml:space="preserve"> </w:t>
      </w:r>
    </w:p>
    <w:p w:rsidR="007C587E" w:rsidRDefault="007C587E" w:rsidP="00E16956">
      <w:pPr>
        <w:pStyle w:val="NoSpacing"/>
        <w:rPr>
          <w:rFonts w:ascii="Calibri" w:hAnsi="Calibri" w:cs="Calibri"/>
          <w:color w:val="1F497D"/>
          <w:sz w:val="22"/>
          <w:szCs w:val="22"/>
        </w:rPr>
      </w:pPr>
    </w:p>
    <w:p w:rsidR="007C587E" w:rsidRDefault="007C587E" w:rsidP="00E16956">
      <w:pPr>
        <w:pStyle w:val="Subtitle"/>
        <w:spacing w:after="0" w:line="240" w:lineRule="auto"/>
      </w:pPr>
      <w:r w:rsidRPr="00A9431F">
        <w:t>Traveling</w:t>
      </w:r>
      <w:r w:rsidR="007B040E" w:rsidRPr="007B040E">
        <w:t xml:space="preserve"> </w:t>
      </w:r>
      <w:r w:rsidR="007B040E" w:rsidRPr="00A9431F">
        <w:t xml:space="preserve">Exhibits and Programs </w:t>
      </w:r>
    </w:p>
    <w:p w:rsidR="00F95BF3" w:rsidRPr="005539CD" w:rsidRDefault="00227CE4" w:rsidP="00E16956">
      <w:pPr>
        <w:spacing w:after="0" w:line="240" w:lineRule="auto"/>
      </w:pPr>
      <w:r>
        <w:t>The traveling component is central to reaching a national audience.</w:t>
      </w:r>
      <w:r w:rsidR="00180152">
        <w:t xml:space="preserve"> </w:t>
      </w:r>
      <w:r w:rsidR="00F95BF3" w:rsidRPr="005539CD">
        <w:t xml:space="preserve">Information </w:t>
      </w:r>
      <w:r>
        <w:t xml:space="preserve">gleaned from NEH-supported workshops with </w:t>
      </w:r>
      <w:r w:rsidR="00F95BF3" w:rsidRPr="005539CD">
        <w:t>scholars, partner organizations, and Museum visitors will dictate the formats and humanities-based core content of traveling exhibits and programs.</w:t>
      </w:r>
      <w:r w:rsidR="00180152">
        <w:t xml:space="preserve"> </w:t>
      </w:r>
      <w:r>
        <w:t>Staff</w:t>
      </w:r>
      <w:r w:rsidR="00F95BF3" w:rsidRPr="005539CD">
        <w:t xml:space="preserve"> will contact potential sites throughout the country for their level of interest, budgetary considerations, and schedules. This traveling component holds high potential for national impact, both during and after the 38</w:t>
      </w:r>
      <w:r w:rsidR="00F95BF3" w:rsidRPr="005539CD">
        <w:rPr>
          <w:vertAlign w:val="superscript"/>
        </w:rPr>
        <w:t>th</w:t>
      </w:r>
      <w:r w:rsidR="00F95BF3" w:rsidRPr="005539CD">
        <w:t xml:space="preserve"> </w:t>
      </w:r>
      <w:r w:rsidR="00871494">
        <w:t>Voyage</w:t>
      </w:r>
      <w:r w:rsidR="00F95BF3" w:rsidRPr="005539CD">
        <w:t>. Our association with the Council of American Maritime Museums (CAMM) will enable the Museum to quickly disseminate program information and ascertain which organizations are interested.</w:t>
      </w:r>
      <w:r w:rsidR="00180152">
        <w:t xml:space="preserve"> </w:t>
      </w:r>
      <w:r w:rsidR="00F95BF3" w:rsidRPr="005539CD">
        <w:t>While maritime museums and organizations in coastal locations are obvious choices, we will also actively solicit input from inland community organizations.</w:t>
      </w:r>
    </w:p>
    <w:p w:rsidR="00880978" w:rsidRPr="005539CD" w:rsidRDefault="00880978" w:rsidP="00E16956">
      <w:pPr>
        <w:spacing w:after="0" w:line="240" w:lineRule="auto"/>
      </w:pPr>
    </w:p>
    <w:p w:rsidR="00F95BF3" w:rsidRDefault="00F95BF3" w:rsidP="00E16956">
      <w:pPr>
        <w:spacing w:after="0" w:line="240" w:lineRule="auto"/>
      </w:pPr>
      <w:r w:rsidRPr="005539CD">
        <w:t>The following concepts are examples of approaches currently under consideration. Variations and new ideas will emerge during the planning discussions.</w:t>
      </w:r>
      <w:r w:rsidR="00180152">
        <w:t xml:space="preserve"> </w:t>
      </w:r>
    </w:p>
    <w:p w:rsidR="00F95BF3" w:rsidRPr="005539CD" w:rsidRDefault="00F95BF3" w:rsidP="00897959">
      <w:pPr>
        <w:pStyle w:val="NoSpacing"/>
        <w:numPr>
          <w:ilvl w:val="0"/>
          <w:numId w:val="25"/>
        </w:numPr>
        <w:spacing w:before="60" w:after="60"/>
        <w:ind w:left="389"/>
        <w:rPr>
          <w:rFonts w:ascii="Calibri" w:hAnsi="Calibri" w:cs="Calibri"/>
          <w:sz w:val="22"/>
          <w:szCs w:val="22"/>
        </w:rPr>
      </w:pPr>
      <w:r w:rsidRPr="005539CD">
        <w:rPr>
          <w:rFonts w:ascii="Calibri" w:hAnsi="Calibri" w:cs="Calibri"/>
          <w:i/>
          <w:sz w:val="22"/>
          <w:szCs w:val="22"/>
        </w:rPr>
        <w:t>Moby</w:t>
      </w:r>
      <w:r w:rsidRPr="005539CD">
        <w:rPr>
          <w:rFonts w:ascii="Calibri" w:hAnsi="Calibri" w:cs="Calibri"/>
          <w:sz w:val="22"/>
          <w:szCs w:val="22"/>
        </w:rPr>
        <w:t>-</w:t>
      </w:r>
      <w:r w:rsidRPr="005539CD">
        <w:rPr>
          <w:rFonts w:ascii="Calibri" w:hAnsi="Calibri" w:cs="Calibri"/>
          <w:i/>
          <w:sz w:val="22"/>
          <w:szCs w:val="22"/>
        </w:rPr>
        <w:t>Dick</w:t>
      </w:r>
      <w:r w:rsidRPr="005539CD">
        <w:rPr>
          <w:rFonts w:ascii="Calibri" w:hAnsi="Calibri" w:cs="Calibri"/>
          <w:sz w:val="22"/>
          <w:szCs w:val="22"/>
        </w:rPr>
        <w:t xml:space="preserve"> traveling exhibit and lecture program for libraries</w:t>
      </w:r>
      <w:r w:rsidRPr="005539CD">
        <w:rPr>
          <w:rFonts w:ascii="Calibri" w:hAnsi="Calibri" w:cs="Calibri"/>
          <w:b/>
          <w:sz w:val="22"/>
          <w:szCs w:val="22"/>
        </w:rPr>
        <w:t>:</w:t>
      </w:r>
      <w:r w:rsidRPr="005539CD">
        <w:rPr>
          <w:rFonts w:ascii="Calibri" w:hAnsi="Calibri" w:cs="Calibri"/>
          <w:i/>
          <w:sz w:val="22"/>
          <w:szCs w:val="22"/>
        </w:rPr>
        <w:t xml:space="preserve"> </w:t>
      </w:r>
      <w:r w:rsidRPr="005539CD">
        <w:rPr>
          <w:rFonts w:ascii="Calibri" w:hAnsi="Calibri" w:cs="Calibri"/>
          <w:sz w:val="22"/>
          <w:szCs w:val="22"/>
        </w:rPr>
        <w:t>Scaled for a limited display space and budget, this exhibit would use images and video from the sail and reproductions of artifacts to help elucidate passages in the book</w:t>
      </w:r>
      <w:r w:rsidR="00824BE3" w:rsidRPr="005539CD">
        <w:rPr>
          <w:rFonts w:ascii="Calibri" w:hAnsi="Calibri" w:cs="Calibri"/>
          <w:sz w:val="22"/>
          <w:szCs w:val="22"/>
        </w:rPr>
        <w:t xml:space="preserve">. </w:t>
      </w:r>
      <w:r w:rsidRPr="005539CD">
        <w:rPr>
          <w:rFonts w:ascii="Calibri" w:hAnsi="Calibri" w:cs="Calibri"/>
          <w:sz w:val="22"/>
          <w:szCs w:val="22"/>
        </w:rPr>
        <w:t xml:space="preserve">This inexpensive but effective exhibit will help readers make real life </w:t>
      </w:r>
      <w:r w:rsidRPr="005539CD">
        <w:rPr>
          <w:rFonts w:ascii="Calibri" w:hAnsi="Calibri" w:cs="Calibri"/>
          <w:sz w:val="22"/>
          <w:szCs w:val="22"/>
        </w:rPr>
        <w:lastRenderedPageBreak/>
        <w:t xml:space="preserve">connections with the book through scrimshaw, whale craft (harpoons, lances, etc.), log books, nautical instruments, models, photographs, </w:t>
      </w:r>
      <w:r w:rsidR="004B0267">
        <w:rPr>
          <w:rFonts w:ascii="Calibri" w:hAnsi="Calibri" w:cs="Calibri"/>
          <w:sz w:val="22"/>
          <w:szCs w:val="22"/>
        </w:rPr>
        <w:t xml:space="preserve">and </w:t>
      </w:r>
      <w:r w:rsidRPr="005539CD">
        <w:rPr>
          <w:rFonts w:ascii="Calibri" w:hAnsi="Calibri" w:cs="Calibri"/>
          <w:sz w:val="22"/>
          <w:szCs w:val="22"/>
        </w:rPr>
        <w:t>ship carvings, in addition to 38</w:t>
      </w:r>
      <w:r w:rsidRPr="005539CD">
        <w:rPr>
          <w:rFonts w:ascii="Calibri" w:hAnsi="Calibri" w:cs="Calibri"/>
          <w:sz w:val="22"/>
          <w:szCs w:val="22"/>
          <w:vertAlign w:val="superscript"/>
        </w:rPr>
        <w:t>th</w:t>
      </w:r>
      <w:r w:rsidRPr="005539CD">
        <w:rPr>
          <w:rFonts w:ascii="Calibri" w:hAnsi="Calibri" w:cs="Calibri"/>
          <w:sz w:val="22"/>
          <w:szCs w:val="22"/>
        </w:rPr>
        <w:t xml:space="preserve"> </w:t>
      </w:r>
      <w:r w:rsidR="00871494">
        <w:rPr>
          <w:rFonts w:ascii="Calibri" w:hAnsi="Calibri" w:cs="Calibri"/>
          <w:sz w:val="22"/>
          <w:szCs w:val="22"/>
        </w:rPr>
        <w:t>Voyage</w:t>
      </w:r>
      <w:r w:rsidRPr="005539CD">
        <w:rPr>
          <w:rFonts w:ascii="Calibri" w:hAnsi="Calibri" w:cs="Calibri"/>
          <w:sz w:val="22"/>
          <w:szCs w:val="22"/>
        </w:rPr>
        <w:t xml:space="preserve"> video.</w:t>
      </w:r>
      <w:r w:rsidR="00180152">
        <w:rPr>
          <w:rFonts w:ascii="Calibri" w:hAnsi="Calibri" w:cs="Calibri"/>
          <w:sz w:val="22"/>
          <w:szCs w:val="22"/>
        </w:rPr>
        <w:t xml:space="preserve"> </w:t>
      </w:r>
    </w:p>
    <w:p w:rsidR="005C3A33" w:rsidRPr="005539CD" w:rsidRDefault="00F95BF3" w:rsidP="00897959">
      <w:pPr>
        <w:pStyle w:val="NoSpacing"/>
        <w:numPr>
          <w:ilvl w:val="0"/>
          <w:numId w:val="25"/>
        </w:numPr>
        <w:spacing w:before="60" w:after="60"/>
        <w:ind w:left="389"/>
        <w:rPr>
          <w:rFonts w:ascii="Calibri" w:hAnsi="Calibri" w:cs="Calibri"/>
          <w:sz w:val="22"/>
          <w:szCs w:val="22"/>
        </w:rPr>
      </w:pPr>
      <w:r w:rsidRPr="005539CD">
        <w:rPr>
          <w:rFonts w:ascii="Calibri" w:hAnsi="Calibri" w:cs="Calibri"/>
          <w:sz w:val="22"/>
          <w:szCs w:val="22"/>
        </w:rPr>
        <w:t xml:space="preserve">An innovative modular approach to an exhibit based on the changing perceptions of whales and the natural world: This option would feature multiple exhibit components with varying degrees of content depth, thereby allowing each venue to customize and produce a show to meet individual space and taste. </w:t>
      </w:r>
      <w:r w:rsidR="00824BE3" w:rsidRPr="005539CD">
        <w:rPr>
          <w:rFonts w:ascii="Calibri" w:hAnsi="Calibri" w:cs="Calibri"/>
          <w:sz w:val="22"/>
          <w:szCs w:val="22"/>
        </w:rPr>
        <w:t>P</w:t>
      </w:r>
      <w:r w:rsidRPr="005539CD">
        <w:rPr>
          <w:rFonts w:ascii="Calibri" w:hAnsi="Calibri" w:cs="Calibri"/>
          <w:sz w:val="22"/>
          <w:szCs w:val="22"/>
        </w:rPr>
        <w:t>arts of the show might travel to a children’s museum or a community center, while other parts could be produced at a maritime museum.</w:t>
      </w:r>
      <w:r w:rsidR="00180152">
        <w:rPr>
          <w:rFonts w:ascii="Calibri" w:hAnsi="Calibri" w:cs="Calibri"/>
          <w:sz w:val="22"/>
          <w:szCs w:val="22"/>
        </w:rPr>
        <w:t xml:space="preserve"> </w:t>
      </w:r>
    </w:p>
    <w:p w:rsidR="00F95BF3" w:rsidRPr="005539CD" w:rsidRDefault="00F95BF3" w:rsidP="00897959">
      <w:pPr>
        <w:pStyle w:val="NoSpacing"/>
        <w:numPr>
          <w:ilvl w:val="0"/>
          <w:numId w:val="25"/>
        </w:numPr>
        <w:spacing w:before="60" w:after="60"/>
        <w:ind w:left="389"/>
        <w:rPr>
          <w:rFonts w:ascii="Calibri" w:hAnsi="Calibri" w:cs="Calibri"/>
          <w:sz w:val="22"/>
          <w:szCs w:val="22"/>
        </w:rPr>
      </w:pPr>
      <w:r w:rsidRPr="005539CD">
        <w:rPr>
          <w:rFonts w:ascii="Calibri" w:hAnsi="Calibri" w:cs="Calibri"/>
          <w:sz w:val="22"/>
          <w:szCs w:val="22"/>
        </w:rPr>
        <w:t xml:space="preserve">Free digital files of an exhibit on the transnational influence of the whaling industry: This option would allow organizations of all sizes to customize and produce their own shows, giving venues the opportunity to add local flavor. This could also become an online exhibition created to include content uploads from participating institutions. </w:t>
      </w:r>
    </w:p>
    <w:p w:rsidR="00F95BF3" w:rsidRPr="005539CD" w:rsidRDefault="00F95BF3" w:rsidP="00897959">
      <w:pPr>
        <w:numPr>
          <w:ilvl w:val="0"/>
          <w:numId w:val="25"/>
        </w:numPr>
        <w:spacing w:before="60" w:after="60" w:line="240" w:lineRule="auto"/>
        <w:ind w:left="389"/>
        <w:rPr>
          <w:rFonts w:ascii="Calibri" w:hAnsi="Calibri" w:cs="Times New Roman"/>
        </w:rPr>
      </w:pPr>
      <w:r w:rsidRPr="005539CD">
        <w:rPr>
          <w:rFonts w:cs="Calibri"/>
        </w:rPr>
        <w:t xml:space="preserve">A traveling panel exhibit or speakers' circuit to San Francisco, Alaska, and/or Hawaii: This alternative would allow faraway communities to explore and celebrate their strong links to the </w:t>
      </w:r>
      <w:r w:rsidRPr="005539CD">
        <w:rPr>
          <w:rFonts w:cs="Calibri"/>
          <w:i/>
        </w:rPr>
        <w:t>Morgan</w:t>
      </w:r>
      <w:r w:rsidRPr="005539CD">
        <w:rPr>
          <w:rFonts w:cs="Calibri"/>
        </w:rPr>
        <w:t xml:space="preserve"> and New England whaling. </w:t>
      </w:r>
    </w:p>
    <w:p w:rsidR="00897959" w:rsidRPr="00897959" w:rsidRDefault="00F95BF3" w:rsidP="009953DE">
      <w:pPr>
        <w:numPr>
          <w:ilvl w:val="0"/>
          <w:numId w:val="25"/>
        </w:numPr>
        <w:spacing w:after="0" w:line="240" w:lineRule="auto"/>
        <w:ind w:left="389"/>
      </w:pPr>
      <w:r w:rsidRPr="005539CD">
        <w:rPr>
          <w:rFonts w:cs="Calibri"/>
        </w:rPr>
        <w:t xml:space="preserve">A partnership with local schools and museums in distance </w:t>
      </w:r>
      <w:r w:rsidR="0072741D" w:rsidRPr="005539CD">
        <w:rPr>
          <w:rFonts w:cs="Calibri"/>
          <w:i/>
        </w:rPr>
        <w:t>Morgan</w:t>
      </w:r>
      <w:r w:rsidRPr="005539CD">
        <w:rPr>
          <w:rFonts w:cs="Calibri"/>
        </w:rPr>
        <w:t xml:space="preserve"> ports: This concept enlists the input of others with varying perspectives, perhaps by asking them to send materials from their cities to be transported on the ship during her voyage as a sort of time capsule.</w:t>
      </w:r>
    </w:p>
    <w:p w:rsidR="00897959" w:rsidRDefault="00897959" w:rsidP="009953DE">
      <w:pPr>
        <w:spacing w:after="0" w:line="240" w:lineRule="auto"/>
        <w:ind w:left="29"/>
      </w:pPr>
    </w:p>
    <w:p w:rsidR="00C15EE2" w:rsidRPr="00897959" w:rsidRDefault="00C15EE2" w:rsidP="009953DE">
      <w:pPr>
        <w:pStyle w:val="Heading2"/>
        <w:numPr>
          <w:ilvl w:val="0"/>
          <w:numId w:val="0"/>
        </w:numPr>
        <w:spacing w:before="0" w:line="240" w:lineRule="auto"/>
        <w:rPr>
          <w:rFonts w:eastAsiaTheme="minorHAnsi"/>
          <w:color w:val="auto"/>
        </w:rPr>
      </w:pPr>
      <w:bookmarkStart w:id="6" w:name="_Toc282529586"/>
      <w:r w:rsidRPr="00897959">
        <w:rPr>
          <w:rFonts w:eastAsia="Times New Roman"/>
        </w:rPr>
        <w:t>Online</w:t>
      </w:r>
      <w:bookmarkEnd w:id="6"/>
    </w:p>
    <w:p w:rsidR="00C15EE2" w:rsidRPr="005539CD" w:rsidRDefault="00C15EE2" w:rsidP="00C15EE2">
      <w:pPr>
        <w:spacing w:after="0" w:line="240" w:lineRule="auto"/>
        <w:rPr>
          <w:rFonts w:eastAsia="Times New Roman" w:cstheme="minorHAnsi"/>
        </w:rPr>
      </w:pPr>
      <w:r w:rsidRPr="005539CD">
        <w:rPr>
          <w:rFonts w:eastAsia="Times New Roman" w:cstheme="minorHAnsi"/>
          <w:i/>
          <w:iCs/>
        </w:rPr>
        <w:t>In the Wake of the Whalers</w:t>
      </w:r>
      <w:r w:rsidRPr="005539CD">
        <w:rPr>
          <w:rFonts w:eastAsia="Times New Roman" w:cstheme="minorHAnsi"/>
        </w:rPr>
        <w:t xml:space="preserve"> will be Mystic Seaport’s most visible and comprehensive di</w:t>
      </w:r>
      <w:r w:rsidR="0017593C">
        <w:rPr>
          <w:rFonts w:eastAsia="Times New Roman" w:cstheme="minorHAnsi"/>
        </w:rPr>
        <w:t xml:space="preserve">gital outreach effort to date. </w:t>
      </w:r>
      <w:r w:rsidRPr="00EA1EDC">
        <w:rPr>
          <w:rFonts w:eastAsia="Times New Roman" w:cstheme="minorHAnsi"/>
        </w:rPr>
        <w:t xml:space="preserve">With funding from NEH, the Museum will work with leading experts in the field to develop the most appropriate elements for the </w:t>
      </w:r>
      <w:r w:rsidR="00EA1EDC">
        <w:rPr>
          <w:rFonts w:eastAsia="Times New Roman" w:cstheme="minorHAnsi"/>
        </w:rPr>
        <w:t>program</w:t>
      </w:r>
      <w:r w:rsidRPr="00EA1EDC">
        <w:rPr>
          <w:rFonts w:eastAsia="Times New Roman" w:cstheme="minorHAnsi"/>
        </w:rPr>
        <w:t xml:space="preserve">, content, and audiences. These programs will provide access for users across the country and around the world to search, sort, and aggregate information about whaling and maritime history in ways that bring meaning to the subject for each user. </w:t>
      </w:r>
      <w:r w:rsidRPr="005539CD">
        <w:rPr>
          <w:rFonts w:eastAsia="Times New Roman" w:cstheme="minorHAnsi"/>
        </w:rPr>
        <w:t>T</w:t>
      </w:r>
      <w:r w:rsidR="00934E5C">
        <w:rPr>
          <w:rFonts w:eastAsia="Times New Roman" w:cstheme="minorHAnsi"/>
        </w:rPr>
        <w:t xml:space="preserve">he online experience </w:t>
      </w:r>
      <w:r w:rsidR="00EA1EDC">
        <w:rPr>
          <w:rFonts w:eastAsia="Times New Roman" w:cstheme="minorHAnsi"/>
        </w:rPr>
        <w:t xml:space="preserve">will </w:t>
      </w:r>
      <w:r w:rsidRPr="005539CD">
        <w:rPr>
          <w:rFonts w:eastAsia="Times New Roman" w:cstheme="minorHAnsi"/>
        </w:rPr>
        <w:t>include a selection of current existing label copy, quotes, and images of photographs and artifacts from the formal exhibition; video programs and still photography that are produced during the 38</w:t>
      </w:r>
      <w:r w:rsidRPr="005539CD">
        <w:rPr>
          <w:rFonts w:eastAsia="Times New Roman" w:cstheme="minorHAnsi"/>
          <w:vertAlign w:val="superscript"/>
        </w:rPr>
        <w:t>th</w:t>
      </w:r>
      <w:r w:rsidRPr="005539CD">
        <w:rPr>
          <w:rFonts w:eastAsia="Times New Roman" w:cstheme="minorHAnsi"/>
        </w:rPr>
        <w:t xml:space="preserve"> Voyage; new podcasts for posting on YouTube; a photo gallery of photographs and artifacts from Mystic Seaport’s collections that are relevant to the story but were not included in the formal exhibit; a visitor submission page for online visitors to formally submit their photographs and stories; a create-your-own exhibit section where visitors can select objects and images from the collection to create/curate their own exhibit on the topic. The online exhibit could also include </w:t>
      </w:r>
      <w:r w:rsidR="00934E5C">
        <w:rPr>
          <w:rFonts w:eastAsia="Times New Roman" w:cstheme="minorHAnsi"/>
        </w:rPr>
        <w:t xml:space="preserve">themed </w:t>
      </w:r>
      <w:r w:rsidRPr="005539CD">
        <w:rPr>
          <w:rFonts w:eastAsia="Times New Roman" w:cstheme="minorHAnsi"/>
        </w:rPr>
        <w:t>games for families and young adults.</w:t>
      </w:r>
    </w:p>
    <w:p w:rsidR="00C15EE2" w:rsidRPr="005539CD" w:rsidRDefault="00C15EE2" w:rsidP="00C15EE2">
      <w:pPr>
        <w:pStyle w:val="NoSpacing"/>
        <w:rPr>
          <w:rFonts w:asciiTheme="minorHAnsi" w:eastAsia="Calibri" w:hAnsiTheme="minorHAnsi" w:cstheme="minorHAnsi"/>
          <w:b/>
          <w:sz w:val="22"/>
          <w:szCs w:val="22"/>
          <w:u w:val="single"/>
        </w:rPr>
      </w:pPr>
    </w:p>
    <w:p w:rsidR="00C15EE2" w:rsidRPr="005539CD" w:rsidRDefault="00C15EE2" w:rsidP="00C15EE2">
      <w:pPr>
        <w:spacing w:after="0" w:line="240" w:lineRule="auto"/>
        <w:rPr>
          <w:rFonts w:eastAsia="Times New Roman" w:cstheme="minorHAnsi"/>
        </w:rPr>
      </w:pPr>
      <w:r w:rsidRPr="005539CD">
        <w:rPr>
          <w:rFonts w:eastAsia="Times New Roman" w:cstheme="minorHAnsi"/>
        </w:rPr>
        <w:t xml:space="preserve">Currently Mystic Seaport is involved in a series of online projects that would support and enhance </w:t>
      </w:r>
      <w:r w:rsidR="00024046">
        <w:rPr>
          <w:rFonts w:eastAsia="Times New Roman" w:cstheme="minorHAnsi"/>
        </w:rPr>
        <w:t xml:space="preserve">this </w:t>
      </w:r>
      <w:r w:rsidRPr="005539CD">
        <w:rPr>
          <w:rFonts w:eastAsia="Times New Roman" w:cstheme="minorHAnsi"/>
        </w:rPr>
        <w:t xml:space="preserve">component of </w:t>
      </w:r>
      <w:r w:rsidRPr="005539CD">
        <w:rPr>
          <w:rFonts w:eastAsia="Times New Roman" w:cstheme="minorHAnsi"/>
          <w:i/>
          <w:iCs/>
        </w:rPr>
        <w:t>In the Wake of the Whalers</w:t>
      </w:r>
      <w:r w:rsidRPr="005539CD">
        <w:rPr>
          <w:rFonts w:eastAsia="Times New Roman" w:cstheme="minorHAnsi"/>
        </w:rPr>
        <w:t>. While Mystic Seaport is not requesting funding from the NEH for these four projects, they provide a complete picture of the Museum’s increasing scope of digital delivery modes and broad reach beyond its physical gate.</w:t>
      </w:r>
      <w:r w:rsidR="00D823E6">
        <w:rPr>
          <w:rFonts w:eastAsia="Times New Roman" w:cstheme="minorHAnsi"/>
        </w:rPr>
        <w:t xml:space="preserve"> </w:t>
      </w:r>
      <w:r w:rsidRPr="005539CD">
        <w:rPr>
          <w:rFonts w:eastAsia="Times New Roman" w:cstheme="minorHAnsi"/>
        </w:rPr>
        <w:t>These projects include:</w:t>
      </w:r>
    </w:p>
    <w:p w:rsidR="00C15EE2" w:rsidRPr="005539CD" w:rsidRDefault="00C15EE2" w:rsidP="00897959">
      <w:pPr>
        <w:numPr>
          <w:ilvl w:val="0"/>
          <w:numId w:val="19"/>
        </w:numPr>
        <w:spacing w:before="60" w:after="60" w:line="240" w:lineRule="auto"/>
        <w:ind w:left="763"/>
        <w:rPr>
          <w:rFonts w:eastAsia="Times New Roman" w:cstheme="minorHAnsi"/>
        </w:rPr>
      </w:pPr>
      <w:r w:rsidRPr="005539CD">
        <w:rPr>
          <w:rFonts w:eastAsia="Times New Roman" w:cstheme="minorHAnsi"/>
        </w:rPr>
        <w:t xml:space="preserve">Online Learning Community – Funded through </w:t>
      </w:r>
      <w:r w:rsidR="00024046">
        <w:rPr>
          <w:rFonts w:eastAsia="Times New Roman" w:cstheme="minorHAnsi"/>
        </w:rPr>
        <w:t>IMLS</w:t>
      </w:r>
      <w:r w:rsidRPr="005539CD">
        <w:rPr>
          <w:rFonts w:eastAsia="Times New Roman" w:cstheme="minorHAnsi"/>
        </w:rPr>
        <w:t xml:space="preserve">, this program will be a dynamic, interactive website where children, teachers, parents, and Museum staff participate in the co-creation of authentic learning experiences. The </w:t>
      </w:r>
      <w:r w:rsidRPr="005539CD">
        <w:rPr>
          <w:rFonts w:eastAsia="Times New Roman" w:cstheme="minorHAnsi"/>
          <w:i/>
          <w:iCs/>
        </w:rPr>
        <w:t>Charles W. Morgan</w:t>
      </w:r>
      <w:r w:rsidRPr="005539CD">
        <w:rPr>
          <w:rFonts w:eastAsia="Times New Roman" w:cstheme="minorHAnsi"/>
        </w:rPr>
        <w:t xml:space="preserve"> will be the main content around which the online learning community will gather.</w:t>
      </w:r>
    </w:p>
    <w:p w:rsidR="00C15EE2" w:rsidRPr="005539CD" w:rsidRDefault="00C15EE2" w:rsidP="00897959">
      <w:pPr>
        <w:numPr>
          <w:ilvl w:val="0"/>
          <w:numId w:val="19"/>
        </w:numPr>
        <w:spacing w:before="60" w:after="60" w:line="240" w:lineRule="auto"/>
        <w:ind w:left="763"/>
        <w:rPr>
          <w:rFonts w:eastAsia="Times New Roman" w:cstheme="minorHAnsi"/>
        </w:rPr>
      </w:pPr>
      <w:r w:rsidRPr="005539CD">
        <w:rPr>
          <w:rFonts w:eastAsia="Times New Roman" w:cstheme="minorHAnsi"/>
        </w:rPr>
        <w:t xml:space="preserve">Whaling Journals and Google Earth – Externally </w:t>
      </w:r>
      <w:r>
        <w:rPr>
          <w:rFonts w:eastAsia="Times New Roman" w:cstheme="minorHAnsi"/>
        </w:rPr>
        <w:t>produced</w:t>
      </w:r>
      <w:r w:rsidRPr="005539CD">
        <w:rPr>
          <w:rFonts w:eastAsia="Times New Roman" w:cstheme="minorHAnsi"/>
        </w:rPr>
        <w:t xml:space="preserve">, this program prototype </w:t>
      </w:r>
      <w:r w:rsidR="00544105">
        <w:rPr>
          <w:rFonts w:eastAsia="Times New Roman" w:cstheme="minorHAnsi"/>
        </w:rPr>
        <w:t>will use</w:t>
      </w:r>
      <w:r w:rsidRPr="005539CD">
        <w:rPr>
          <w:rFonts w:eastAsia="Times New Roman" w:cstheme="minorHAnsi"/>
        </w:rPr>
        <w:t xml:space="preserve"> Google Earth to map the voyages of 19</w:t>
      </w:r>
      <w:r w:rsidRPr="005539CD">
        <w:rPr>
          <w:rFonts w:eastAsia="Times New Roman" w:cstheme="minorHAnsi"/>
          <w:vertAlign w:val="superscript"/>
        </w:rPr>
        <w:t>th</w:t>
      </w:r>
      <w:r w:rsidR="00024046">
        <w:rPr>
          <w:rFonts w:eastAsia="Times New Roman" w:cstheme="minorHAnsi"/>
        </w:rPr>
        <w:t>-</w:t>
      </w:r>
      <w:r w:rsidRPr="005539CD">
        <w:rPr>
          <w:rFonts w:eastAsia="Times New Roman" w:cstheme="minorHAnsi"/>
        </w:rPr>
        <w:t>century whaling ships. </w:t>
      </w:r>
      <w:r w:rsidR="00544105">
        <w:rPr>
          <w:rFonts w:eastAsia="Times New Roman" w:cstheme="minorHAnsi"/>
        </w:rPr>
        <w:t>L</w:t>
      </w:r>
      <w:r w:rsidRPr="005539CD">
        <w:rPr>
          <w:rFonts w:eastAsia="Times New Roman" w:cstheme="minorHAnsi"/>
        </w:rPr>
        <w:t xml:space="preserve">aunched using the logbook from the first voyage of the </w:t>
      </w:r>
      <w:r w:rsidR="00544105">
        <w:rPr>
          <w:rFonts w:eastAsia="Times New Roman" w:cstheme="minorHAnsi"/>
          <w:i/>
          <w:iCs/>
        </w:rPr>
        <w:t>Charles W. Morgan</w:t>
      </w:r>
      <w:r w:rsidR="00024046">
        <w:rPr>
          <w:rFonts w:eastAsia="Times New Roman" w:cstheme="minorHAnsi"/>
          <w:i/>
          <w:iCs/>
        </w:rPr>
        <w:t>,</w:t>
      </w:r>
      <w:r w:rsidR="00544105">
        <w:rPr>
          <w:rFonts w:eastAsia="Times New Roman" w:cstheme="minorHAnsi"/>
          <w:i/>
          <w:iCs/>
        </w:rPr>
        <w:t xml:space="preserve"> </w:t>
      </w:r>
      <w:r w:rsidRPr="005539CD">
        <w:rPr>
          <w:rFonts w:eastAsia="Times New Roman" w:cstheme="minorHAnsi"/>
        </w:rPr>
        <w:t xml:space="preserve">users will </w:t>
      </w:r>
      <w:r w:rsidR="00544105">
        <w:rPr>
          <w:rFonts w:eastAsia="Times New Roman" w:cstheme="minorHAnsi"/>
        </w:rPr>
        <w:t xml:space="preserve">eventually </w:t>
      </w:r>
      <w:r w:rsidRPr="005539CD">
        <w:rPr>
          <w:rFonts w:eastAsia="Times New Roman" w:cstheme="minorHAnsi"/>
        </w:rPr>
        <w:t xml:space="preserve">be able to cross reference information from the historic record with current climate conditions, species populations, and modern imagery. Google Earth technology </w:t>
      </w:r>
      <w:r w:rsidR="00544105">
        <w:rPr>
          <w:rFonts w:eastAsia="Times New Roman" w:cstheme="minorHAnsi"/>
        </w:rPr>
        <w:t>has</w:t>
      </w:r>
      <w:r w:rsidR="00024046">
        <w:rPr>
          <w:rFonts w:eastAsia="Times New Roman" w:cstheme="minorHAnsi"/>
        </w:rPr>
        <w:t xml:space="preserve"> the </w:t>
      </w:r>
      <w:r w:rsidRPr="005539CD">
        <w:rPr>
          <w:rFonts w:eastAsia="Times New Roman" w:cstheme="minorHAnsi"/>
        </w:rPr>
        <w:t>potential for broad impact and accessibility.</w:t>
      </w:r>
    </w:p>
    <w:p w:rsidR="00C15EE2" w:rsidRDefault="00C15EE2" w:rsidP="00897959">
      <w:pPr>
        <w:numPr>
          <w:ilvl w:val="0"/>
          <w:numId w:val="19"/>
        </w:numPr>
        <w:spacing w:before="60" w:after="60" w:line="240" w:lineRule="auto"/>
        <w:ind w:left="763"/>
        <w:rPr>
          <w:rFonts w:eastAsia="Times New Roman" w:cstheme="minorHAnsi"/>
        </w:rPr>
      </w:pPr>
      <w:r w:rsidRPr="00A43FD4">
        <w:rPr>
          <w:rFonts w:eastAsia="Times New Roman" w:cstheme="minorHAnsi"/>
        </w:rPr>
        <w:lastRenderedPageBreak/>
        <w:t xml:space="preserve">Searchable Sea Literature – Developed by faculty and students of the Williams-Mystic program, this online database is a searchable collection of American works of fiction, nonfiction, poetry, and plays in which oceans, large rivers, or expansive lakes are critical to the story. </w:t>
      </w:r>
    </w:p>
    <w:p w:rsidR="00C15EE2" w:rsidRPr="00A43FD4" w:rsidRDefault="00C15EE2" w:rsidP="00897959">
      <w:pPr>
        <w:numPr>
          <w:ilvl w:val="0"/>
          <w:numId w:val="19"/>
        </w:numPr>
        <w:spacing w:before="60" w:after="60" w:line="240" w:lineRule="auto"/>
        <w:ind w:left="763"/>
        <w:rPr>
          <w:rStyle w:val="Hyperlink"/>
          <w:rFonts w:eastAsia="Times New Roman" w:cstheme="minorHAnsi"/>
          <w:color w:val="auto"/>
          <w:u w:val="none"/>
        </w:rPr>
      </w:pPr>
      <w:r w:rsidRPr="00A43FD4">
        <w:rPr>
          <w:rFonts w:eastAsia="Times New Roman" w:cstheme="minorHAnsi"/>
        </w:rPr>
        <w:t xml:space="preserve">Online </w:t>
      </w:r>
      <w:r w:rsidRPr="00A43FD4">
        <w:rPr>
          <w:rFonts w:eastAsia="Times New Roman" w:cstheme="minorHAnsi"/>
          <w:i/>
        </w:rPr>
        <w:t xml:space="preserve">Charles W. </w:t>
      </w:r>
      <w:r w:rsidRPr="00A43FD4">
        <w:rPr>
          <w:rFonts w:eastAsia="Times New Roman" w:cstheme="minorHAnsi"/>
          <w:i/>
          <w:iCs/>
        </w:rPr>
        <w:t>Morgan</w:t>
      </w:r>
      <w:r w:rsidRPr="00A43FD4">
        <w:rPr>
          <w:rFonts w:eastAsia="Times New Roman" w:cstheme="minorHAnsi"/>
        </w:rPr>
        <w:t xml:space="preserve"> materials – In addition to the Mystic Seaport’s digitized collections, the Museum has worked closely with the New Bedford Whaling Museum, New Bedford Free Public Library, and the Providence Public Library to increase the number of digitized materials supporting the </w:t>
      </w:r>
      <w:r w:rsidRPr="00A43FD4">
        <w:rPr>
          <w:rFonts w:eastAsia="Times New Roman" w:cstheme="minorHAnsi"/>
          <w:i/>
          <w:iCs/>
        </w:rPr>
        <w:t>Morgan</w:t>
      </w:r>
      <w:r w:rsidRPr="00A43FD4">
        <w:rPr>
          <w:rFonts w:eastAsia="Times New Roman" w:cstheme="minorHAnsi"/>
        </w:rPr>
        <w:t xml:space="preserve">. </w:t>
      </w:r>
    </w:p>
    <w:p w:rsidR="00C15EE2" w:rsidRDefault="00C15EE2" w:rsidP="00C15EE2">
      <w:pPr>
        <w:spacing w:after="0" w:line="240" w:lineRule="auto"/>
      </w:pPr>
    </w:p>
    <w:p w:rsidR="007C587E" w:rsidRPr="00A9431F" w:rsidRDefault="007C587E" w:rsidP="00E16956">
      <w:pPr>
        <w:pStyle w:val="Heading2"/>
        <w:numPr>
          <w:ilvl w:val="0"/>
          <w:numId w:val="0"/>
        </w:numPr>
        <w:spacing w:before="0" w:line="240" w:lineRule="auto"/>
      </w:pPr>
      <w:bookmarkStart w:id="7" w:name="_Toc282529587"/>
      <w:r w:rsidRPr="00A9431F">
        <w:t>Onboard</w:t>
      </w:r>
      <w:bookmarkEnd w:id="7"/>
    </w:p>
    <w:p w:rsidR="00F37B10" w:rsidRDefault="00F37B10" w:rsidP="00E16956">
      <w:pPr>
        <w:pStyle w:val="Subtitle"/>
        <w:spacing w:after="0" w:line="240" w:lineRule="auto"/>
      </w:pPr>
      <w:r w:rsidRPr="000A6463">
        <w:t>The 38</w:t>
      </w:r>
      <w:r w:rsidRPr="000A6463">
        <w:rPr>
          <w:vertAlign w:val="superscript"/>
        </w:rPr>
        <w:t>th</w:t>
      </w:r>
      <w:r w:rsidRPr="000A6463">
        <w:t xml:space="preserve"> Voyage</w:t>
      </w:r>
    </w:p>
    <w:p w:rsidR="000A6BEC" w:rsidRPr="005539CD" w:rsidRDefault="00227CE4" w:rsidP="00E16956">
      <w:pPr>
        <w:spacing w:after="0" w:line="240" w:lineRule="auto"/>
      </w:pPr>
      <w:r>
        <w:t xml:space="preserve">Short in duration </w:t>
      </w:r>
      <w:r w:rsidR="006D066D">
        <w:t>but</w:t>
      </w:r>
      <w:r>
        <w:t xml:space="preserve"> long in impact, this historic voyage will be the centerpiece of the </w:t>
      </w:r>
      <w:r w:rsidRPr="00227CE4">
        <w:rPr>
          <w:i/>
        </w:rPr>
        <w:t>In the Wake of the Whalers</w:t>
      </w:r>
      <w:r w:rsidR="0017593C">
        <w:t xml:space="preserve"> initiative. </w:t>
      </w:r>
      <w:r>
        <w:t xml:space="preserve">The NEH-funded visitor studies, </w:t>
      </w:r>
      <w:proofErr w:type="spellStart"/>
      <w:r>
        <w:t>charrettes</w:t>
      </w:r>
      <w:proofErr w:type="spellEnd"/>
      <w:r>
        <w:t>, port visits, and partner workshops will inform key decisions in leveraging this once-in-a-lifetime voyage.</w:t>
      </w:r>
      <w:r w:rsidR="00180152">
        <w:t xml:space="preserve"> </w:t>
      </w:r>
      <w:r w:rsidR="007B040E" w:rsidRPr="005539CD">
        <w:t xml:space="preserve">Over the course of 6-8 weeks in the summer of 2014, the </w:t>
      </w:r>
      <w:r w:rsidR="007B040E" w:rsidRPr="005539CD">
        <w:rPr>
          <w:i/>
        </w:rPr>
        <w:t xml:space="preserve">Morgan </w:t>
      </w:r>
      <w:r w:rsidR="007B040E" w:rsidRPr="005539CD">
        <w:t xml:space="preserve">will visit </w:t>
      </w:r>
      <w:r w:rsidR="00E44139" w:rsidRPr="005539CD">
        <w:t xml:space="preserve">select </w:t>
      </w:r>
      <w:r w:rsidR="007B040E" w:rsidRPr="005539CD">
        <w:t xml:space="preserve">New England ports, chosen </w:t>
      </w:r>
      <w:r w:rsidR="00047C9F">
        <w:t xml:space="preserve">for their </w:t>
      </w:r>
      <w:r w:rsidR="007B040E" w:rsidRPr="005539CD">
        <w:t>connection to whaling and commerce stories</w:t>
      </w:r>
      <w:r w:rsidR="00047C9F">
        <w:t xml:space="preserve"> and</w:t>
      </w:r>
      <w:r w:rsidR="00047C9F" w:rsidRPr="005539CD">
        <w:t xml:space="preserve"> their deep water facilities</w:t>
      </w:r>
      <w:r w:rsidR="007B040E" w:rsidRPr="005539CD">
        <w:t xml:space="preserve">. </w:t>
      </w:r>
      <w:r w:rsidR="00C04EFD" w:rsidRPr="005539CD">
        <w:t xml:space="preserve">From the </w:t>
      </w:r>
      <w:r w:rsidR="006E2C0E" w:rsidRPr="005539CD">
        <w:t>historic port</w:t>
      </w:r>
      <w:r w:rsidR="00C04EFD" w:rsidRPr="005539CD">
        <w:t xml:space="preserve"> of New London, CT </w:t>
      </w:r>
      <w:r w:rsidR="006E2C0E" w:rsidRPr="005539CD">
        <w:t xml:space="preserve">to the </w:t>
      </w:r>
      <w:r w:rsidR="0072741D" w:rsidRPr="005539CD">
        <w:rPr>
          <w:i/>
        </w:rPr>
        <w:t>Morgan</w:t>
      </w:r>
      <w:r w:rsidR="00262818">
        <w:t xml:space="preserve">’s </w:t>
      </w:r>
      <w:r w:rsidR="006E2C0E" w:rsidRPr="005539CD">
        <w:t xml:space="preserve">famed home port of </w:t>
      </w:r>
      <w:r w:rsidR="00C04EFD" w:rsidRPr="005539CD">
        <w:t xml:space="preserve">New </w:t>
      </w:r>
      <w:proofErr w:type="gramStart"/>
      <w:r w:rsidR="00C04EFD" w:rsidRPr="005539CD">
        <w:t>Bedford,</w:t>
      </w:r>
      <w:proofErr w:type="gramEnd"/>
      <w:r w:rsidR="00C04EFD" w:rsidRPr="005539CD">
        <w:t xml:space="preserve"> MA</w:t>
      </w:r>
      <w:r w:rsidR="00E44139" w:rsidRPr="005539CD">
        <w:t xml:space="preserve"> to the</w:t>
      </w:r>
      <w:r w:rsidR="00F11EED" w:rsidRPr="005539CD">
        <w:t xml:space="preserve"> </w:t>
      </w:r>
      <w:r w:rsidR="006E2C0E" w:rsidRPr="005539CD">
        <w:t xml:space="preserve">NOAA national heritage sanctuary of </w:t>
      </w:r>
      <w:proofErr w:type="spellStart"/>
      <w:r w:rsidR="00C04EFD" w:rsidRPr="005539CD">
        <w:t>Stellwagen</w:t>
      </w:r>
      <w:proofErr w:type="spellEnd"/>
      <w:r w:rsidR="00C04EFD" w:rsidRPr="005539CD">
        <w:t xml:space="preserve"> </w:t>
      </w:r>
      <w:r w:rsidR="0011321D">
        <w:t>B</w:t>
      </w:r>
      <w:r w:rsidR="00C04EFD" w:rsidRPr="005539CD">
        <w:t xml:space="preserve">ank, this voyage traces the story of </w:t>
      </w:r>
      <w:r w:rsidR="00E44139" w:rsidRPr="005539CD">
        <w:t>our interactions with the planet’s largest mammals.</w:t>
      </w:r>
      <w:r w:rsidR="00180152">
        <w:t xml:space="preserve"> </w:t>
      </w:r>
      <w:r w:rsidR="00805D33" w:rsidRPr="006D066D">
        <w:t>Whales have inspired generations to reach beyond their known world</w:t>
      </w:r>
      <w:r w:rsidR="006D066D" w:rsidRPr="006D066D">
        <w:t>:</w:t>
      </w:r>
      <w:r w:rsidR="00E44139" w:rsidRPr="006D066D">
        <w:t xml:space="preserve"> fueling dreams of g</w:t>
      </w:r>
      <w:r w:rsidR="006D066D" w:rsidRPr="006D066D">
        <w:t>reat wealth from harvesting oil, inspiring</w:t>
      </w:r>
      <w:r w:rsidR="00E44139" w:rsidRPr="006D066D">
        <w:t xml:space="preserve"> unparalleled literary </w:t>
      </w:r>
      <w:r w:rsidR="00F57231" w:rsidRPr="006D066D">
        <w:t xml:space="preserve">and artistic </w:t>
      </w:r>
      <w:r w:rsidR="00E44139" w:rsidRPr="006D066D">
        <w:t>s</w:t>
      </w:r>
      <w:r w:rsidR="006D066D" w:rsidRPr="006D066D">
        <w:t>ymbolism, and driving science to</w:t>
      </w:r>
      <w:r w:rsidR="00805D33" w:rsidRPr="006D066D">
        <w:t xml:space="preserve"> better understand our world</w:t>
      </w:r>
      <w:r w:rsidR="00E44139" w:rsidRPr="006D066D">
        <w:t>.</w:t>
      </w:r>
      <w:r w:rsidR="00E44139" w:rsidRPr="005539CD">
        <w:t xml:space="preserve"> </w:t>
      </w:r>
      <w:r w:rsidR="00E44139" w:rsidRPr="005539CD">
        <w:rPr>
          <w:i/>
        </w:rPr>
        <w:t>In the Wake of the Whalers</w:t>
      </w:r>
      <w:r w:rsidR="00E44139" w:rsidRPr="005539CD">
        <w:t xml:space="preserve"> will refine the voyage storyline and </w:t>
      </w:r>
      <w:r w:rsidR="00805D33" w:rsidRPr="005539CD">
        <w:t>develop related</w:t>
      </w:r>
      <w:r w:rsidR="00E44139" w:rsidRPr="005539CD">
        <w:t xml:space="preserve"> programs that illuminate the unique contributions of each port</w:t>
      </w:r>
      <w:r w:rsidR="00805D33" w:rsidRPr="005539CD">
        <w:t xml:space="preserve"> in this epic story</w:t>
      </w:r>
      <w:r w:rsidR="00E44139" w:rsidRPr="005539CD">
        <w:t>.</w:t>
      </w:r>
    </w:p>
    <w:p w:rsidR="008254C2" w:rsidRPr="005539CD" w:rsidRDefault="008254C2" w:rsidP="00E16956">
      <w:pPr>
        <w:spacing w:after="0" w:line="240" w:lineRule="auto"/>
      </w:pPr>
    </w:p>
    <w:p w:rsidR="00D823E6" w:rsidRDefault="00805D33" w:rsidP="00D823E6">
      <w:pPr>
        <w:pStyle w:val="NoSpacing"/>
        <w:rPr>
          <w:rFonts w:asciiTheme="minorHAnsi" w:hAnsiTheme="minorHAnsi" w:cstheme="minorHAnsi"/>
          <w:sz w:val="22"/>
          <w:szCs w:val="22"/>
        </w:rPr>
      </w:pPr>
      <w:r w:rsidRPr="005539CD">
        <w:rPr>
          <w:rFonts w:asciiTheme="minorHAnsi" w:hAnsiTheme="minorHAnsi" w:cstheme="minorHAnsi"/>
          <w:sz w:val="22"/>
          <w:szCs w:val="22"/>
        </w:rPr>
        <w:t xml:space="preserve">Each </w:t>
      </w:r>
      <w:r w:rsidR="00227CE4">
        <w:rPr>
          <w:rFonts w:asciiTheme="minorHAnsi" w:hAnsiTheme="minorHAnsi" w:cstheme="minorHAnsi"/>
          <w:sz w:val="22"/>
          <w:szCs w:val="22"/>
        </w:rPr>
        <w:t xml:space="preserve">celebratory </w:t>
      </w:r>
      <w:r w:rsidRPr="005539CD">
        <w:rPr>
          <w:rFonts w:asciiTheme="minorHAnsi" w:hAnsiTheme="minorHAnsi" w:cstheme="minorHAnsi"/>
          <w:sz w:val="22"/>
          <w:szCs w:val="22"/>
        </w:rPr>
        <w:t xml:space="preserve">port visit will </w:t>
      </w:r>
      <w:r w:rsidR="00227CE4">
        <w:rPr>
          <w:rFonts w:asciiTheme="minorHAnsi" w:hAnsiTheme="minorHAnsi" w:cstheme="minorHAnsi"/>
          <w:sz w:val="22"/>
          <w:szCs w:val="22"/>
        </w:rPr>
        <w:t>include</w:t>
      </w:r>
      <w:r w:rsidR="000A6BEC" w:rsidRPr="005539CD">
        <w:rPr>
          <w:rFonts w:asciiTheme="minorHAnsi" w:hAnsiTheme="minorHAnsi" w:cstheme="minorHAnsi"/>
          <w:sz w:val="22"/>
          <w:szCs w:val="22"/>
        </w:rPr>
        <w:t xml:space="preserve"> </w:t>
      </w:r>
      <w:r w:rsidR="00227CE4">
        <w:rPr>
          <w:rFonts w:asciiTheme="minorHAnsi" w:hAnsiTheme="minorHAnsi" w:cstheme="minorHAnsi"/>
          <w:sz w:val="22"/>
          <w:szCs w:val="22"/>
        </w:rPr>
        <w:t xml:space="preserve">a combination of core content </w:t>
      </w:r>
      <w:r w:rsidRPr="005539CD">
        <w:rPr>
          <w:rFonts w:asciiTheme="minorHAnsi" w:hAnsiTheme="minorHAnsi" w:cstheme="minorHAnsi"/>
          <w:sz w:val="22"/>
          <w:szCs w:val="22"/>
        </w:rPr>
        <w:t xml:space="preserve">and unique </w:t>
      </w:r>
      <w:r w:rsidR="00553BCF">
        <w:rPr>
          <w:rFonts w:asciiTheme="minorHAnsi" w:hAnsiTheme="minorHAnsi" w:cstheme="minorHAnsi"/>
          <w:sz w:val="22"/>
          <w:szCs w:val="22"/>
        </w:rPr>
        <w:t>activities</w:t>
      </w:r>
      <w:r w:rsidR="00227CE4">
        <w:rPr>
          <w:rFonts w:asciiTheme="minorHAnsi" w:hAnsiTheme="minorHAnsi" w:cstheme="minorHAnsi"/>
          <w:sz w:val="22"/>
          <w:szCs w:val="22"/>
        </w:rPr>
        <w:t xml:space="preserve"> that highlight elements of the thematic content</w:t>
      </w:r>
      <w:r w:rsidR="000A6BEC" w:rsidRPr="005539CD">
        <w:rPr>
          <w:rFonts w:asciiTheme="minorHAnsi" w:hAnsiTheme="minorHAnsi" w:cstheme="minorHAnsi"/>
          <w:sz w:val="22"/>
          <w:szCs w:val="22"/>
        </w:rPr>
        <w:t xml:space="preserve">. Visitors will be welcomed aboard the ship to view and hear about life below the deck as well as above it. </w:t>
      </w:r>
      <w:r w:rsidRPr="005539CD">
        <w:rPr>
          <w:rFonts w:asciiTheme="minorHAnsi" w:hAnsiTheme="minorHAnsi" w:cstheme="minorHAnsi"/>
          <w:sz w:val="22"/>
          <w:szCs w:val="22"/>
        </w:rPr>
        <w:t>Graphic</w:t>
      </w:r>
      <w:r w:rsidR="000A6BEC" w:rsidRPr="005539CD">
        <w:rPr>
          <w:rFonts w:asciiTheme="minorHAnsi" w:hAnsiTheme="minorHAnsi" w:cstheme="minorHAnsi"/>
          <w:sz w:val="22"/>
          <w:szCs w:val="22"/>
        </w:rPr>
        <w:t xml:space="preserve"> panels </w:t>
      </w:r>
      <w:r w:rsidRPr="005539CD">
        <w:rPr>
          <w:rFonts w:asciiTheme="minorHAnsi" w:hAnsiTheme="minorHAnsi" w:cstheme="minorHAnsi"/>
          <w:sz w:val="22"/>
          <w:szCs w:val="22"/>
        </w:rPr>
        <w:t xml:space="preserve">illuminating the storyline will be installed </w:t>
      </w:r>
      <w:r w:rsidR="000A6BEC" w:rsidRPr="005539CD">
        <w:rPr>
          <w:rFonts w:asciiTheme="minorHAnsi" w:hAnsiTheme="minorHAnsi" w:cstheme="minorHAnsi"/>
          <w:sz w:val="22"/>
          <w:szCs w:val="22"/>
        </w:rPr>
        <w:t>near the ship</w:t>
      </w:r>
      <w:r w:rsidRPr="005539CD">
        <w:rPr>
          <w:rFonts w:asciiTheme="minorHAnsi" w:hAnsiTheme="minorHAnsi" w:cstheme="minorHAnsi"/>
          <w:sz w:val="22"/>
          <w:szCs w:val="22"/>
        </w:rPr>
        <w:t>. These will</w:t>
      </w:r>
      <w:r w:rsidR="000A6BEC" w:rsidRPr="005539CD">
        <w:rPr>
          <w:rFonts w:asciiTheme="minorHAnsi" w:hAnsiTheme="minorHAnsi" w:cstheme="minorHAnsi"/>
          <w:sz w:val="22"/>
          <w:szCs w:val="22"/>
        </w:rPr>
        <w:t xml:space="preserve"> describe the voyage</w:t>
      </w:r>
      <w:r w:rsidRPr="005539CD">
        <w:rPr>
          <w:rFonts w:asciiTheme="minorHAnsi" w:hAnsiTheme="minorHAnsi" w:cstheme="minorHAnsi"/>
          <w:sz w:val="22"/>
          <w:szCs w:val="22"/>
        </w:rPr>
        <w:t>,</w:t>
      </w:r>
      <w:r w:rsidR="00F57231" w:rsidRPr="005539CD">
        <w:rPr>
          <w:rFonts w:asciiTheme="minorHAnsi" w:hAnsiTheme="minorHAnsi" w:cstheme="minorHAnsi"/>
          <w:sz w:val="22"/>
          <w:szCs w:val="22"/>
        </w:rPr>
        <w:t xml:space="preserve"> </w:t>
      </w:r>
      <w:r w:rsidR="000A6BEC" w:rsidRPr="005539CD">
        <w:rPr>
          <w:rFonts w:asciiTheme="minorHAnsi" w:hAnsiTheme="minorHAnsi" w:cstheme="minorHAnsi"/>
          <w:sz w:val="22"/>
          <w:szCs w:val="22"/>
        </w:rPr>
        <w:t xml:space="preserve">provide background </w:t>
      </w:r>
      <w:r w:rsidRPr="005539CD">
        <w:rPr>
          <w:rFonts w:asciiTheme="minorHAnsi" w:hAnsiTheme="minorHAnsi" w:cstheme="minorHAnsi"/>
          <w:sz w:val="22"/>
          <w:szCs w:val="22"/>
        </w:rPr>
        <w:t>on</w:t>
      </w:r>
      <w:r w:rsidR="000A6BEC" w:rsidRPr="005539CD">
        <w:rPr>
          <w:rFonts w:asciiTheme="minorHAnsi" w:hAnsiTheme="minorHAnsi" w:cstheme="minorHAnsi"/>
          <w:sz w:val="22"/>
          <w:szCs w:val="22"/>
        </w:rPr>
        <w:t xml:space="preserve"> the </w:t>
      </w:r>
      <w:r w:rsidR="000A6BEC" w:rsidRPr="005539CD">
        <w:rPr>
          <w:rFonts w:asciiTheme="minorHAnsi" w:hAnsiTheme="minorHAnsi" w:cstheme="minorHAnsi"/>
          <w:i/>
          <w:sz w:val="22"/>
          <w:szCs w:val="22"/>
        </w:rPr>
        <w:t>Morgan’s</w:t>
      </w:r>
      <w:r w:rsidR="000A6BEC" w:rsidRPr="005539CD">
        <w:rPr>
          <w:rFonts w:asciiTheme="minorHAnsi" w:hAnsiTheme="minorHAnsi" w:cstheme="minorHAnsi"/>
          <w:sz w:val="22"/>
          <w:szCs w:val="22"/>
        </w:rPr>
        <w:t xml:space="preserve"> history and recent restoration</w:t>
      </w:r>
      <w:r w:rsidRPr="005539CD">
        <w:rPr>
          <w:rFonts w:asciiTheme="minorHAnsi" w:hAnsiTheme="minorHAnsi" w:cstheme="minorHAnsi"/>
          <w:sz w:val="22"/>
          <w:szCs w:val="22"/>
        </w:rPr>
        <w:t>, and invite public input</w:t>
      </w:r>
      <w:r w:rsidR="000A6BEC" w:rsidRPr="005539CD">
        <w:rPr>
          <w:rFonts w:asciiTheme="minorHAnsi" w:hAnsiTheme="minorHAnsi" w:cstheme="minorHAnsi"/>
          <w:sz w:val="22"/>
          <w:szCs w:val="22"/>
        </w:rPr>
        <w:t xml:space="preserve">. </w:t>
      </w:r>
      <w:r w:rsidRPr="005539CD">
        <w:rPr>
          <w:rFonts w:asciiTheme="minorHAnsi" w:hAnsiTheme="minorHAnsi" w:cstheme="minorHAnsi"/>
          <w:sz w:val="22"/>
          <w:szCs w:val="22"/>
        </w:rPr>
        <w:t>Programmatic elements will include</w:t>
      </w:r>
      <w:r w:rsidR="000A6BEC" w:rsidRPr="005539CD">
        <w:rPr>
          <w:rFonts w:asciiTheme="minorHAnsi" w:hAnsiTheme="minorHAnsi" w:cstheme="minorHAnsi"/>
          <w:sz w:val="22"/>
          <w:szCs w:val="22"/>
        </w:rPr>
        <w:t xml:space="preserve"> costumed role players, artisans (ship carving, coopering, </w:t>
      </w:r>
      <w:proofErr w:type="gramStart"/>
      <w:r w:rsidR="00F57231" w:rsidRPr="005539CD">
        <w:rPr>
          <w:rFonts w:asciiTheme="minorHAnsi" w:hAnsiTheme="minorHAnsi" w:cstheme="minorHAnsi"/>
          <w:sz w:val="22"/>
          <w:szCs w:val="22"/>
        </w:rPr>
        <w:t>black</w:t>
      </w:r>
      <w:r w:rsidR="000A6BEC" w:rsidRPr="005539CD">
        <w:rPr>
          <w:rFonts w:asciiTheme="minorHAnsi" w:hAnsiTheme="minorHAnsi" w:cstheme="minorHAnsi"/>
          <w:sz w:val="22"/>
          <w:szCs w:val="22"/>
        </w:rPr>
        <w:t>smithing</w:t>
      </w:r>
      <w:proofErr w:type="gramEnd"/>
      <w:r w:rsidR="000A6BEC" w:rsidRPr="005539CD">
        <w:rPr>
          <w:rFonts w:asciiTheme="minorHAnsi" w:hAnsiTheme="minorHAnsi" w:cstheme="minorHAnsi"/>
          <w:sz w:val="22"/>
          <w:szCs w:val="22"/>
        </w:rPr>
        <w:t xml:space="preserve">), a dramatic performance, live sea music, and sail-handling and whaleboat demonstrations. </w:t>
      </w:r>
      <w:r w:rsidR="00227CE4">
        <w:rPr>
          <w:rFonts w:asciiTheme="minorHAnsi" w:hAnsiTheme="minorHAnsi" w:cstheme="minorHAnsi"/>
          <w:sz w:val="22"/>
          <w:szCs w:val="22"/>
        </w:rPr>
        <w:t>P</w:t>
      </w:r>
      <w:r w:rsidR="000A6BEC" w:rsidRPr="005539CD">
        <w:rPr>
          <w:rFonts w:asciiTheme="minorHAnsi" w:hAnsiTheme="minorHAnsi" w:cstheme="minorHAnsi"/>
          <w:sz w:val="22"/>
          <w:szCs w:val="22"/>
        </w:rPr>
        <w:t xml:space="preserve">articipatory activities </w:t>
      </w:r>
      <w:r w:rsidRPr="005539CD">
        <w:rPr>
          <w:rFonts w:asciiTheme="minorHAnsi" w:hAnsiTheme="minorHAnsi" w:cstheme="minorHAnsi"/>
          <w:sz w:val="22"/>
          <w:szCs w:val="22"/>
        </w:rPr>
        <w:t>will</w:t>
      </w:r>
      <w:r w:rsidR="000A6BEC" w:rsidRPr="005539CD">
        <w:rPr>
          <w:rFonts w:asciiTheme="minorHAnsi" w:hAnsiTheme="minorHAnsi" w:cstheme="minorHAnsi"/>
          <w:sz w:val="22"/>
          <w:szCs w:val="22"/>
        </w:rPr>
        <w:t xml:space="preserve"> simulate going aloft</w:t>
      </w:r>
      <w:r w:rsidRPr="005539CD">
        <w:rPr>
          <w:rFonts w:asciiTheme="minorHAnsi" w:hAnsiTheme="minorHAnsi" w:cstheme="minorHAnsi"/>
          <w:sz w:val="22"/>
          <w:szCs w:val="22"/>
        </w:rPr>
        <w:t xml:space="preserve">, </w:t>
      </w:r>
      <w:r w:rsidR="00F57231" w:rsidRPr="005539CD">
        <w:rPr>
          <w:rFonts w:asciiTheme="minorHAnsi" w:hAnsiTheme="minorHAnsi" w:cstheme="minorHAnsi"/>
          <w:sz w:val="22"/>
          <w:szCs w:val="22"/>
        </w:rPr>
        <w:t>knot tying boards</w:t>
      </w:r>
      <w:r w:rsidRPr="005539CD">
        <w:rPr>
          <w:rFonts w:asciiTheme="minorHAnsi" w:hAnsiTheme="minorHAnsi" w:cstheme="minorHAnsi"/>
          <w:sz w:val="22"/>
          <w:szCs w:val="22"/>
        </w:rPr>
        <w:t>, and other seamanship skills</w:t>
      </w:r>
      <w:r w:rsidR="00F57231" w:rsidRPr="005539CD">
        <w:rPr>
          <w:rFonts w:asciiTheme="minorHAnsi" w:hAnsiTheme="minorHAnsi" w:cstheme="minorHAnsi"/>
          <w:sz w:val="22"/>
          <w:szCs w:val="22"/>
        </w:rPr>
        <w:t xml:space="preserve"> activities</w:t>
      </w:r>
      <w:r w:rsidR="00227CE4">
        <w:rPr>
          <w:rFonts w:asciiTheme="minorHAnsi" w:hAnsiTheme="minorHAnsi" w:cstheme="minorHAnsi"/>
          <w:sz w:val="22"/>
          <w:szCs w:val="22"/>
        </w:rPr>
        <w:t xml:space="preserve"> will provide hands-on opportunities</w:t>
      </w:r>
      <w:r w:rsidR="000A6BEC" w:rsidRPr="005539CD">
        <w:rPr>
          <w:rFonts w:asciiTheme="minorHAnsi" w:hAnsiTheme="minorHAnsi" w:cstheme="minorHAnsi"/>
          <w:sz w:val="22"/>
          <w:szCs w:val="22"/>
        </w:rPr>
        <w:t xml:space="preserve">. </w:t>
      </w:r>
    </w:p>
    <w:p w:rsidR="00D823E6" w:rsidRDefault="00D823E6" w:rsidP="00D823E6">
      <w:pPr>
        <w:pStyle w:val="NoSpacing"/>
        <w:rPr>
          <w:rFonts w:asciiTheme="minorHAnsi" w:hAnsiTheme="minorHAnsi" w:cstheme="minorHAnsi"/>
          <w:sz w:val="22"/>
          <w:szCs w:val="22"/>
        </w:rPr>
      </w:pPr>
    </w:p>
    <w:p w:rsidR="00805D33" w:rsidRPr="005539CD" w:rsidRDefault="007B040E" w:rsidP="00D823E6">
      <w:pPr>
        <w:pStyle w:val="NoSpacing"/>
        <w:rPr>
          <w:rFonts w:asciiTheme="minorHAnsi" w:hAnsiTheme="minorHAnsi" w:cstheme="minorHAnsi"/>
          <w:sz w:val="22"/>
          <w:szCs w:val="22"/>
        </w:rPr>
      </w:pPr>
      <w:r w:rsidRPr="005539CD">
        <w:rPr>
          <w:rFonts w:asciiTheme="minorHAnsi" w:hAnsiTheme="minorHAnsi" w:cstheme="minorHAnsi"/>
          <w:sz w:val="22"/>
          <w:szCs w:val="22"/>
        </w:rPr>
        <w:t xml:space="preserve">Although the route is still subject to change, the following ports are integral to </w:t>
      </w:r>
      <w:r w:rsidR="0011321D">
        <w:rPr>
          <w:rFonts w:asciiTheme="minorHAnsi" w:hAnsiTheme="minorHAnsi" w:cstheme="minorHAnsi"/>
          <w:sz w:val="22"/>
          <w:szCs w:val="22"/>
        </w:rPr>
        <w:t>the voyage:</w:t>
      </w:r>
    </w:p>
    <w:p w:rsidR="0071772E" w:rsidRDefault="0071772E" w:rsidP="00D823E6">
      <w:pPr>
        <w:spacing w:after="0" w:line="240" w:lineRule="auto"/>
        <w:rPr>
          <w:rFonts w:cstheme="minorHAnsi"/>
          <w:b/>
        </w:rPr>
      </w:pPr>
    </w:p>
    <w:p w:rsidR="00D823E6" w:rsidRPr="00D823E6" w:rsidRDefault="007B040E" w:rsidP="00D823E6">
      <w:pPr>
        <w:spacing w:after="0" w:line="240" w:lineRule="auto"/>
        <w:rPr>
          <w:rFonts w:cstheme="minorHAnsi"/>
        </w:rPr>
      </w:pPr>
      <w:r w:rsidRPr="00D823E6">
        <w:rPr>
          <w:rFonts w:cstheme="minorHAnsi"/>
          <w:b/>
        </w:rPr>
        <w:t xml:space="preserve">New London, CT: </w:t>
      </w:r>
      <w:r w:rsidRPr="00D823E6">
        <w:rPr>
          <w:rFonts w:cstheme="minorHAnsi"/>
        </w:rPr>
        <w:t>The third largest whaling port in the 19</w:t>
      </w:r>
      <w:r w:rsidRPr="00D823E6">
        <w:rPr>
          <w:rFonts w:cstheme="minorHAnsi"/>
          <w:vertAlign w:val="superscript"/>
        </w:rPr>
        <w:t>th</w:t>
      </w:r>
      <w:r w:rsidRPr="00D823E6">
        <w:rPr>
          <w:rFonts w:cstheme="minorHAnsi"/>
        </w:rPr>
        <w:t xml:space="preserve"> century, New London </w:t>
      </w:r>
      <w:r w:rsidR="0087677A" w:rsidRPr="00D823E6">
        <w:rPr>
          <w:rFonts w:cstheme="minorHAnsi"/>
        </w:rPr>
        <w:t>will</w:t>
      </w:r>
      <w:r w:rsidRPr="00D823E6">
        <w:rPr>
          <w:rFonts w:cstheme="minorHAnsi"/>
        </w:rPr>
        <w:t xml:space="preserve"> </w:t>
      </w:r>
      <w:r w:rsidR="00DA60EF" w:rsidRPr="00D823E6">
        <w:rPr>
          <w:rFonts w:cstheme="minorHAnsi"/>
        </w:rPr>
        <w:t>be the official start of</w:t>
      </w:r>
      <w:r w:rsidRPr="00D823E6">
        <w:rPr>
          <w:rFonts w:cstheme="minorHAnsi"/>
        </w:rPr>
        <w:t xml:space="preserve"> the 38</w:t>
      </w:r>
      <w:r w:rsidRPr="00D823E6">
        <w:rPr>
          <w:rFonts w:cstheme="minorHAnsi"/>
          <w:vertAlign w:val="superscript"/>
        </w:rPr>
        <w:t>th</w:t>
      </w:r>
      <w:r w:rsidRPr="00D823E6">
        <w:rPr>
          <w:rFonts w:cstheme="minorHAnsi"/>
        </w:rPr>
        <w:t xml:space="preserve"> Voyage. While in New London, the </w:t>
      </w:r>
      <w:r w:rsidRPr="00D823E6">
        <w:rPr>
          <w:rFonts w:cstheme="minorHAnsi"/>
          <w:i/>
        </w:rPr>
        <w:t>Morgan</w:t>
      </w:r>
      <w:r w:rsidRPr="00D823E6">
        <w:rPr>
          <w:rFonts w:cstheme="minorHAnsi"/>
        </w:rPr>
        <w:t xml:space="preserve"> will undergo final preparations for the full voyage including ballasting, rigging, crew training</w:t>
      </w:r>
      <w:r w:rsidR="00E7052D">
        <w:rPr>
          <w:rFonts w:cstheme="minorHAnsi"/>
        </w:rPr>
        <w:t>,</w:t>
      </w:r>
      <w:r w:rsidRPr="00D823E6">
        <w:rPr>
          <w:rFonts w:cstheme="minorHAnsi"/>
        </w:rPr>
        <w:t xml:space="preserve"> and shakedown sails. </w:t>
      </w:r>
      <w:r w:rsidR="008254C2" w:rsidRPr="00D823E6">
        <w:rPr>
          <w:rFonts w:cstheme="minorHAnsi"/>
        </w:rPr>
        <w:t>Program</w:t>
      </w:r>
      <w:r w:rsidR="00DA60EF" w:rsidRPr="00D823E6">
        <w:rPr>
          <w:rFonts w:cstheme="minorHAnsi"/>
        </w:rPr>
        <w:t>s</w:t>
      </w:r>
      <w:r w:rsidR="008254C2" w:rsidRPr="00D823E6">
        <w:rPr>
          <w:rFonts w:cstheme="minorHAnsi"/>
        </w:rPr>
        <w:t xml:space="preserve"> will raise awareness of New London’s whaling heritage</w:t>
      </w:r>
      <w:r w:rsidR="00DA60EF" w:rsidRPr="00D823E6">
        <w:rPr>
          <w:rFonts w:cstheme="minorHAnsi"/>
        </w:rPr>
        <w:t xml:space="preserve"> and</w:t>
      </w:r>
      <w:r w:rsidR="008254C2" w:rsidRPr="00D823E6">
        <w:rPr>
          <w:rFonts w:cstheme="minorHAnsi"/>
        </w:rPr>
        <w:t xml:space="preserve"> p</w:t>
      </w:r>
      <w:r w:rsidRPr="00D823E6">
        <w:rPr>
          <w:rFonts w:cstheme="minorHAnsi"/>
        </w:rPr>
        <w:t>ublic access to t</w:t>
      </w:r>
      <w:r w:rsidR="008254C2" w:rsidRPr="00D823E6">
        <w:rPr>
          <w:rFonts w:cstheme="minorHAnsi"/>
        </w:rPr>
        <w:t>he voyage</w:t>
      </w:r>
      <w:r w:rsidRPr="00D823E6">
        <w:rPr>
          <w:rFonts w:cstheme="minorHAnsi"/>
        </w:rPr>
        <w:t xml:space="preserve"> preparations will provide unique insight into the </w:t>
      </w:r>
      <w:r w:rsidR="008254C2" w:rsidRPr="00D823E6">
        <w:rPr>
          <w:rFonts w:cstheme="minorHAnsi"/>
        </w:rPr>
        <w:t>work</w:t>
      </w:r>
      <w:r w:rsidRPr="00D823E6">
        <w:rPr>
          <w:rFonts w:cstheme="minorHAnsi"/>
        </w:rPr>
        <w:t xml:space="preserve"> required for a long voyage. </w:t>
      </w:r>
    </w:p>
    <w:p w:rsidR="00844DD3" w:rsidRDefault="00844DD3" w:rsidP="00D823E6">
      <w:pPr>
        <w:spacing w:after="0" w:line="240" w:lineRule="auto"/>
        <w:rPr>
          <w:rFonts w:cstheme="minorHAnsi"/>
          <w:b/>
        </w:rPr>
      </w:pPr>
    </w:p>
    <w:p w:rsidR="00D823E6" w:rsidRPr="00D823E6" w:rsidRDefault="007B040E" w:rsidP="00D823E6">
      <w:pPr>
        <w:spacing w:after="0" w:line="240" w:lineRule="auto"/>
        <w:rPr>
          <w:rFonts w:cstheme="minorHAnsi"/>
        </w:rPr>
      </w:pPr>
      <w:r w:rsidRPr="00D823E6">
        <w:rPr>
          <w:rFonts w:cstheme="minorHAnsi"/>
          <w:b/>
        </w:rPr>
        <w:t xml:space="preserve">Newport, RI: </w:t>
      </w:r>
      <w:r w:rsidRPr="00D823E6">
        <w:rPr>
          <w:rFonts w:cstheme="minorHAnsi"/>
        </w:rPr>
        <w:t>From seafaring trade t</w:t>
      </w:r>
      <w:r w:rsidR="00871EEE">
        <w:rPr>
          <w:rFonts w:cstheme="minorHAnsi"/>
        </w:rPr>
        <w:t>o recreational sailing</w:t>
      </w:r>
      <w:r w:rsidR="00024046">
        <w:rPr>
          <w:rFonts w:cstheme="minorHAnsi"/>
        </w:rPr>
        <w:t>,</w:t>
      </w:r>
      <w:r w:rsidR="00871EEE">
        <w:rPr>
          <w:rFonts w:cstheme="minorHAnsi"/>
        </w:rPr>
        <w:t xml:space="preserve"> Newport</w:t>
      </w:r>
      <w:r w:rsidRPr="00D823E6">
        <w:rPr>
          <w:rFonts w:cstheme="minorHAnsi"/>
        </w:rPr>
        <w:t xml:space="preserve"> is steeped in maritime traditions. Newport offers the opportunity for significant exposure to a large seasonal population in one of the country’s pre-eminent maritime communities. Program</w:t>
      </w:r>
      <w:r w:rsidR="00DA60EF" w:rsidRPr="00D823E6">
        <w:rPr>
          <w:rFonts w:cstheme="minorHAnsi"/>
        </w:rPr>
        <w:t>s</w:t>
      </w:r>
      <w:r w:rsidR="00745AD2">
        <w:rPr>
          <w:rFonts w:cstheme="minorHAnsi"/>
        </w:rPr>
        <w:t xml:space="preserve"> will focus on the age of sail, </w:t>
      </w:r>
      <w:r w:rsidRPr="00D823E6">
        <w:rPr>
          <w:rFonts w:cstheme="minorHAnsi"/>
        </w:rPr>
        <w:t>vessel design</w:t>
      </w:r>
      <w:r w:rsidR="00745AD2">
        <w:rPr>
          <w:rFonts w:cstheme="minorHAnsi"/>
        </w:rPr>
        <w:t>,</w:t>
      </w:r>
      <w:r w:rsidRPr="00D823E6">
        <w:rPr>
          <w:rFonts w:cstheme="minorHAnsi"/>
        </w:rPr>
        <w:t xml:space="preserve"> and </w:t>
      </w:r>
      <w:r w:rsidR="00745AD2">
        <w:rPr>
          <w:rFonts w:cstheme="minorHAnsi"/>
        </w:rPr>
        <w:t xml:space="preserve">wooden ship </w:t>
      </w:r>
      <w:r w:rsidRPr="00D823E6">
        <w:rPr>
          <w:rFonts w:cstheme="minorHAnsi"/>
        </w:rPr>
        <w:t xml:space="preserve">preservation. </w:t>
      </w:r>
    </w:p>
    <w:p w:rsidR="00D823E6" w:rsidRDefault="00D823E6" w:rsidP="00D823E6">
      <w:pPr>
        <w:spacing w:after="0" w:line="240" w:lineRule="auto"/>
        <w:rPr>
          <w:rFonts w:cstheme="minorHAnsi"/>
          <w:b/>
        </w:rPr>
      </w:pPr>
    </w:p>
    <w:p w:rsidR="007B040E" w:rsidRPr="00D823E6" w:rsidRDefault="007B040E" w:rsidP="00D823E6">
      <w:pPr>
        <w:spacing w:after="0" w:line="240" w:lineRule="auto"/>
        <w:rPr>
          <w:rFonts w:cstheme="minorHAnsi"/>
        </w:rPr>
      </w:pPr>
      <w:r w:rsidRPr="00D823E6">
        <w:rPr>
          <w:rFonts w:cstheme="minorHAnsi"/>
          <w:b/>
        </w:rPr>
        <w:t xml:space="preserve">New Bedford, MA: </w:t>
      </w:r>
      <w:r w:rsidR="00DA60EF" w:rsidRPr="00D823E6">
        <w:rPr>
          <w:rFonts w:cstheme="minorHAnsi"/>
        </w:rPr>
        <w:t>The h</w:t>
      </w:r>
      <w:r w:rsidRPr="00D823E6">
        <w:rPr>
          <w:rFonts w:cstheme="minorHAnsi"/>
        </w:rPr>
        <w:t xml:space="preserve">omeport of the </w:t>
      </w:r>
      <w:r w:rsidRPr="00D823E6">
        <w:rPr>
          <w:rFonts w:cstheme="minorHAnsi"/>
          <w:i/>
        </w:rPr>
        <w:t>Charles W. Morgan</w:t>
      </w:r>
      <w:r w:rsidRPr="00D823E6">
        <w:rPr>
          <w:rFonts w:cstheme="minorHAnsi"/>
        </w:rPr>
        <w:t xml:space="preserve"> during her 80 year whaling career, </w:t>
      </w:r>
      <w:r w:rsidR="00DA60EF" w:rsidRPr="00D823E6">
        <w:rPr>
          <w:rFonts w:cstheme="minorHAnsi"/>
        </w:rPr>
        <w:t>New Bedford will be the most important call on the voyage.</w:t>
      </w:r>
      <w:r w:rsidR="00180152" w:rsidRPr="00D823E6">
        <w:rPr>
          <w:rFonts w:cstheme="minorHAnsi"/>
        </w:rPr>
        <w:t xml:space="preserve"> </w:t>
      </w:r>
      <w:r w:rsidR="00DA60EF" w:rsidRPr="00D823E6">
        <w:rPr>
          <w:rFonts w:cstheme="minorHAnsi"/>
        </w:rPr>
        <w:t>T</w:t>
      </w:r>
      <w:r w:rsidRPr="00D823E6">
        <w:rPr>
          <w:rFonts w:cstheme="minorHAnsi"/>
        </w:rPr>
        <w:t xml:space="preserve">he potential impact of this visit on the </w:t>
      </w:r>
      <w:r w:rsidR="00DA60EF" w:rsidRPr="00D823E6">
        <w:rPr>
          <w:rFonts w:cstheme="minorHAnsi"/>
        </w:rPr>
        <w:t>city</w:t>
      </w:r>
      <w:r w:rsidRPr="00D823E6">
        <w:rPr>
          <w:rFonts w:cstheme="minorHAnsi"/>
        </w:rPr>
        <w:t xml:space="preserve"> and its residents is </w:t>
      </w:r>
      <w:r w:rsidR="00871EEE">
        <w:rPr>
          <w:rFonts w:cstheme="minorHAnsi"/>
        </w:rPr>
        <w:t>immense</w:t>
      </w:r>
      <w:r w:rsidRPr="00D823E6">
        <w:rPr>
          <w:rFonts w:cstheme="minorHAnsi"/>
        </w:rPr>
        <w:t xml:space="preserve">. Once home </w:t>
      </w:r>
      <w:r w:rsidR="00387DBE" w:rsidRPr="00D823E6">
        <w:rPr>
          <w:rFonts w:cstheme="minorHAnsi"/>
        </w:rPr>
        <w:t xml:space="preserve">to </w:t>
      </w:r>
      <w:r w:rsidRPr="00D823E6">
        <w:rPr>
          <w:rFonts w:cstheme="minorHAnsi"/>
        </w:rPr>
        <w:t xml:space="preserve">Frederick Douglass (who worked as a caulker on whaling ships), </w:t>
      </w:r>
      <w:r w:rsidRPr="00D823E6">
        <w:rPr>
          <w:rFonts w:cstheme="minorHAnsi"/>
        </w:rPr>
        <w:lastRenderedPageBreak/>
        <w:t>New Bedford is a multicultural community with deep roots in the whaling and fishing industries of the 19</w:t>
      </w:r>
      <w:r w:rsidRPr="00D823E6">
        <w:rPr>
          <w:rFonts w:cstheme="minorHAnsi"/>
          <w:vertAlign w:val="superscript"/>
        </w:rPr>
        <w:t>th</w:t>
      </w:r>
      <w:r w:rsidRPr="00D823E6">
        <w:rPr>
          <w:rFonts w:cstheme="minorHAnsi"/>
        </w:rPr>
        <w:t xml:space="preserve"> century. The </w:t>
      </w:r>
      <w:r w:rsidRPr="00D823E6">
        <w:rPr>
          <w:rFonts w:cstheme="minorHAnsi"/>
          <w:i/>
        </w:rPr>
        <w:t>Morgan</w:t>
      </w:r>
      <w:r w:rsidRPr="00D823E6">
        <w:rPr>
          <w:rFonts w:cstheme="minorHAnsi"/>
        </w:rPr>
        <w:t>’s story will unfold against a city with architectural, cultural</w:t>
      </w:r>
      <w:r w:rsidR="001F2A0C">
        <w:rPr>
          <w:rFonts w:cstheme="minorHAnsi"/>
        </w:rPr>
        <w:t>,</w:t>
      </w:r>
      <w:r w:rsidRPr="00D823E6">
        <w:rPr>
          <w:rFonts w:cstheme="minorHAnsi"/>
        </w:rPr>
        <w:t xml:space="preserve"> and aesthetic ties to this historic industry. </w:t>
      </w:r>
      <w:r w:rsidR="00285532" w:rsidRPr="00D823E6">
        <w:rPr>
          <w:rFonts w:cstheme="minorHAnsi"/>
        </w:rPr>
        <w:t>U</w:t>
      </w:r>
      <w:r w:rsidRPr="00D823E6">
        <w:rPr>
          <w:rFonts w:cstheme="minorHAnsi"/>
        </w:rPr>
        <w:t xml:space="preserve">nique programs will unpack the well documented interplay of ship and town. The port visit will </w:t>
      </w:r>
      <w:r w:rsidR="0079733C" w:rsidRPr="00D823E6">
        <w:rPr>
          <w:rFonts w:cstheme="minorHAnsi"/>
        </w:rPr>
        <w:t xml:space="preserve">be </w:t>
      </w:r>
      <w:r w:rsidR="00DA60EF" w:rsidRPr="00D823E6">
        <w:rPr>
          <w:rFonts w:cstheme="minorHAnsi"/>
        </w:rPr>
        <w:t xml:space="preserve">an unprecedented public history opportunity as </w:t>
      </w:r>
      <w:r w:rsidRPr="00D823E6">
        <w:rPr>
          <w:rFonts w:cstheme="minorHAnsi"/>
        </w:rPr>
        <w:t xml:space="preserve">the New Bedford community </w:t>
      </w:r>
      <w:r w:rsidR="00DA60EF" w:rsidRPr="00D823E6">
        <w:rPr>
          <w:rFonts w:cstheme="minorHAnsi"/>
        </w:rPr>
        <w:t>welcomes</w:t>
      </w:r>
      <w:r w:rsidRPr="00D823E6">
        <w:rPr>
          <w:rFonts w:cstheme="minorHAnsi"/>
        </w:rPr>
        <w:t xml:space="preserve"> the </w:t>
      </w:r>
      <w:r w:rsidRPr="00D823E6">
        <w:rPr>
          <w:rFonts w:cstheme="minorHAnsi"/>
          <w:i/>
        </w:rPr>
        <w:t>Morgan</w:t>
      </w:r>
      <w:r w:rsidRPr="00D823E6">
        <w:rPr>
          <w:rFonts w:cstheme="minorHAnsi"/>
        </w:rPr>
        <w:t xml:space="preserve"> </w:t>
      </w:r>
      <w:r w:rsidR="00DA60EF" w:rsidRPr="00D823E6">
        <w:rPr>
          <w:rFonts w:cstheme="minorHAnsi"/>
        </w:rPr>
        <w:t>and brings untold stories and reminiscences of her past to light.</w:t>
      </w:r>
      <w:r w:rsidR="00180152" w:rsidRPr="00D823E6">
        <w:rPr>
          <w:rFonts w:cstheme="minorHAnsi"/>
        </w:rPr>
        <w:t xml:space="preserve"> </w:t>
      </w:r>
      <w:r w:rsidR="00DA60EF" w:rsidRPr="00D823E6">
        <w:rPr>
          <w:rFonts w:cstheme="minorHAnsi"/>
        </w:rPr>
        <w:t xml:space="preserve">Herman Melville captured the essence of the city in Chapter 6 of the legendary </w:t>
      </w:r>
      <w:r w:rsidR="00DA60EF" w:rsidRPr="00D823E6">
        <w:rPr>
          <w:rFonts w:cstheme="minorHAnsi"/>
          <w:i/>
        </w:rPr>
        <w:t>Moby-Dick</w:t>
      </w:r>
      <w:r w:rsidR="0079733C" w:rsidRPr="00D823E6">
        <w:rPr>
          <w:rFonts w:cstheme="minorHAnsi"/>
          <w:i/>
        </w:rPr>
        <w:t>:</w:t>
      </w:r>
    </w:p>
    <w:p w:rsidR="008303B7" w:rsidRPr="005539CD" w:rsidRDefault="008303B7" w:rsidP="00D823E6">
      <w:pPr>
        <w:spacing w:after="0" w:line="240" w:lineRule="auto"/>
        <w:rPr>
          <w:rFonts w:cstheme="minorHAnsi"/>
        </w:rPr>
      </w:pPr>
    </w:p>
    <w:p w:rsidR="00D823E6" w:rsidRDefault="0087677A" w:rsidP="00D823E6">
      <w:pPr>
        <w:pStyle w:val="NormalWeb"/>
        <w:spacing w:before="0" w:beforeAutospacing="0" w:after="0" w:afterAutospacing="0"/>
        <w:ind w:left="720" w:right="1080"/>
        <w:rPr>
          <w:rFonts w:ascii="Times" w:hAnsi="Times" w:cstheme="minorHAnsi"/>
          <w:sz w:val="22"/>
          <w:szCs w:val="22"/>
        </w:rPr>
      </w:pPr>
      <w:proofErr w:type="gramStart"/>
      <w:r w:rsidRPr="005539CD">
        <w:rPr>
          <w:rFonts w:ascii="Times" w:hAnsi="Times" w:cstheme="minorHAnsi"/>
          <w:sz w:val="22"/>
          <w:szCs w:val="22"/>
        </w:rPr>
        <w:t>“…[</w:t>
      </w:r>
      <w:proofErr w:type="gramEnd"/>
      <w:r w:rsidRPr="005539CD">
        <w:rPr>
          <w:rFonts w:ascii="Times" w:hAnsi="Times" w:cstheme="minorHAnsi"/>
          <w:sz w:val="22"/>
          <w:szCs w:val="22"/>
        </w:rPr>
        <w:t>NB]</w:t>
      </w:r>
      <w:r w:rsidR="00C14E8A" w:rsidRPr="005539CD">
        <w:rPr>
          <w:rFonts w:ascii="Times" w:hAnsi="Times" w:cstheme="minorHAnsi"/>
          <w:sz w:val="22"/>
          <w:szCs w:val="22"/>
        </w:rPr>
        <w:t xml:space="preserve"> is perhaps the dearest place to live in, in all New England. It is a land of oil</w:t>
      </w:r>
      <w:r w:rsidR="00285532" w:rsidRPr="005539CD">
        <w:rPr>
          <w:rFonts w:ascii="Times" w:hAnsi="Times" w:cstheme="minorHAnsi"/>
          <w:sz w:val="22"/>
          <w:szCs w:val="22"/>
        </w:rPr>
        <w:t>…</w:t>
      </w:r>
      <w:r w:rsidR="005B6A40" w:rsidRPr="005539CD">
        <w:rPr>
          <w:rFonts w:ascii="Times" w:hAnsi="Times" w:cstheme="minorHAnsi"/>
          <w:sz w:val="22"/>
          <w:szCs w:val="22"/>
        </w:rPr>
        <w:t>Go and gaze upon the iron emblematical harpoons round yonder lofty mansion, and your question will be answered. Yes; all these brave houses and flowery gardens came from the Atlantic, Pacific, and Indian oceans. One and all, they were harpooned and dragged up hit</w:t>
      </w:r>
      <w:r w:rsidRPr="005539CD">
        <w:rPr>
          <w:rFonts w:ascii="Times" w:hAnsi="Times" w:cstheme="minorHAnsi"/>
          <w:sz w:val="22"/>
          <w:szCs w:val="22"/>
        </w:rPr>
        <w:t>her from the bottom of the sea…</w:t>
      </w:r>
      <w:r w:rsidR="00C14E8A" w:rsidRPr="005539CD">
        <w:rPr>
          <w:rFonts w:ascii="Times" w:hAnsi="Times" w:cstheme="minorHAnsi"/>
          <w:sz w:val="22"/>
          <w:szCs w:val="22"/>
        </w:rPr>
        <w:t xml:space="preserve">” </w:t>
      </w:r>
      <w:r w:rsidR="00D823E6">
        <w:rPr>
          <w:rFonts w:ascii="Times" w:hAnsi="Times" w:cstheme="minorHAnsi"/>
          <w:sz w:val="22"/>
          <w:szCs w:val="22"/>
        </w:rPr>
        <w:t xml:space="preserve"> </w:t>
      </w:r>
    </w:p>
    <w:p w:rsidR="00C14E8A" w:rsidRPr="005539CD" w:rsidRDefault="00C14E8A" w:rsidP="00D823E6">
      <w:pPr>
        <w:pStyle w:val="NormalWeb"/>
        <w:spacing w:before="0" w:beforeAutospacing="0" w:after="0" w:afterAutospacing="0"/>
        <w:ind w:left="720" w:right="1080"/>
        <w:rPr>
          <w:rFonts w:ascii="Times" w:hAnsi="Times" w:cstheme="minorHAnsi"/>
          <w:sz w:val="22"/>
          <w:szCs w:val="22"/>
        </w:rPr>
      </w:pPr>
      <w:r w:rsidRPr="005539CD">
        <w:rPr>
          <w:rFonts w:ascii="Times" w:hAnsi="Times" w:cstheme="minorHAnsi"/>
          <w:sz w:val="22"/>
          <w:szCs w:val="22"/>
        </w:rPr>
        <w:t xml:space="preserve">– </w:t>
      </w:r>
      <w:r w:rsidRPr="005539CD">
        <w:rPr>
          <w:rFonts w:ascii="Times" w:hAnsi="Times" w:cstheme="minorHAnsi"/>
          <w:i/>
          <w:sz w:val="22"/>
          <w:szCs w:val="22"/>
        </w:rPr>
        <w:t xml:space="preserve">Chapter </w:t>
      </w:r>
      <w:proofErr w:type="gramStart"/>
      <w:r w:rsidRPr="005539CD">
        <w:rPr>
          <w:rFonts w:ascii="Times" w:hAnsi="Times" w:cstheme="minorHAnsi"/>
          <w:i/>
          <w:sz w:val="22"/>
          <w:szCs w:val="22"/>
        </w:rPr>
        <w:t>vi</w:t>
      </w:r>
      <w:proofErr w:type="gramEnd"/>
      <w:r w:rsidR="008303B7" w:rsidRPr="005539CD">
        <w:rPr>
          <w:rFonts w:ascii="Times" w:hAnsi="Times" w:cstheme="minorHAnsi"/>
          <w:i/>
          <w:sz w:val="22"/>
          <w:szCs w:val="22"/>
        </w:rPr>
        <w:t>,</w:t>
      </w:r>
      <w:r w:rsidRPr="005539CD">
        <w:rPr>
          <w:rFonts w:ascii="Times" w:hAnsi="Times" w:cstheme="minorHAnsi"/>
          <w:i/>
          <w:sz w:val="22"/>
          <w:szCs w:val="22"/>
        </w:rPr>
        <w:t xml:space="preserve"> The Street, Moby- Dick</w:t>
      </w:r>
    </w:p>
    <w:p w:rsidR="001C171F" w:rsidRPr="005539CD" w:rsidRDefault="001C171F" w:rsidP="00D823E6">
      <w:pPr>
        <w:pStyle w:val="NormalWeb"/>
        <w:spacing w:before="0" w:beforeAutospacing="0" w:after="0" w:afterAutospacing="0"/>
        <w:ind w:left="720" w:right="1440"/>
        <w:rPr>
          <w:rFonts w:asciiTheme="minorHAnsi" w:hAnsiTheme="minorHAnsi" w:cstheme="minorHAnsi"/>
          <w:sz w:val="22"/>
          <w:szCs w:val="22"/>
        </w:rPr>
      </w:pPr>
    </w:p>
    <w:p w:rsidR="008303B7" w:rsidRDefault="007B040E" w:rsidP="00D823E6">
      <w:pPr>
        <w:spacing w:after="0" w:line="240" w:lineRule="auto"/>
      </w:pPr>
      <w:r w:rsidRPr="005539CD">
        <w:rPr>
          <w:rFonts w:cstheme="minorHAnsi"/>
          <w:b/>
        </w:rPr>
        <w:t xml:space="preserve">Provincetown, MA and </w:t>
      </w:r>
      <w:proofErr w:type="spellStart"/>
      <w:r w:rsidRPr="005539CD">
        <w:rPr>
          <w:rFonts w:cstheme="minorHAnsi"/>
          <w:b/>
        </w:rPr>
        <w:t>Stellwagen</w:t>
      </w:r>
      <w:proofErr w:type="spellEnd"/>
      <w:r w:rsidRPr="005539CD">
        <w:rPr>
          <w:rFonts w:cstheme="minorHAnsi"/>
          <w:b/>
        </w:rPr>
        <w:t xml:space="preserve"> Bank National Marine Sanctuary: </w:t>
      </w:r>
      <w:r w:rsidR="00DA60EF">
        <w:rPr>
          <w:rFonts w:cstheme="minorHAnsi"/>
        </w:rPr>
        <w:t>The voyage storyline</w:t>
      </w:r>
      <w:r w:rsidR="00024046">
        <w:rPr>
          <w:rFonts w:cstheme="minorHAnsi"/>
        </w:rPr>
        <w:t xml:space="preserve"> progresses to the present</w:t>
      </w:r>
      <w:r w:rsidR="00DA60EF">
        <w:rPr>
          <w:rFonts w:cstheme="minorHAnsi"/>
        </w:rPr>
        <w:t xml:space="preserve"> </w:t>
      </w:r>
      <w:r w:rsidR="00697A21">
        <w:rPr>
          <w:rFonts w:cstheme="minorHAnsi"/>
        </w:rPr>
        <w:t xml:space="preserve">with these </w:t>
      </w:r>
      <w:r w:rsidR="00F034EC">
        <w:rPr>
          <w:rFonts w:cstheme="minorHAnsi"/>
        </w:rPr>
        <w:t>destinations</w:t>
      </w:r>
      <w:r w:rsidR="00697A21">
        <w:rPr>
          <w:rFonts w:cstheme="minorHAnsi"/>
        </w:rPr>
        <w:t xml:space="preserve">, refocusing the narrative to contemporary perspective on whales and the natural world. </w:t>
      </w:r>
      <w:r w:rsidRPr="005539CD">
        <w:rPr>
          <w:rFonts w:cstheme="minorHAnsi"/>
        </w:rPr>
        <w:t xml:space="preserve">Established in 1992, </w:t>
      </w:r>
      <w:proofErr w:type="spellStart"/>
      <w:r w:rsidRPr="005539CD">
        <w:rPr>
          <w:rFonts w:cstheme="minorHAnsi"/>
        </w:rPr>
        <w:t>Stellwagen</w:t>
      </w:r>
      <w:proofErr w:type="spellEnd"/>
      <w:r w:rsidRPr="005539CD">
        <w:rPr>
          <w:rFonts w:cstheme="minorHAnsi"/>
        </w:rPr>
        <w:t xml:space="preserve"> Bank is an 842-square-mile (638-square-nautical-mile) marine protected area at the mouth of Massachusetts Bay. A rich and productive fishing ground, </w:t>
      </w:r>
      <w:proofErr w:type="spellStart"/>
      <w:r w:rsidRPr="005539CD">
        <w:rPr>
          <w:rFonts w:cstheme="minorHAnsi"/>
        </w:rPr>
        <w:t>Stellwagen</w:t>
      </w:r>
      <w:proofErr w:type="spellEnd"/>
      <w:r w:rsidRPr="005539CD">
        <w:rPr>
          <w:rFonts w:cstheme="minorHAnsi"/>
        </w:rPr>
        <w:t xml:space="preserve"> Bank is also a popular whale watching desti</w:t>
      </w:r>
      <w:r w:rsidR="00697A21">
        <w:rPr>
          <w:rFonts w:cstheme="minorHAnsi"/>
        </w:rPr>
        <w:t>nation, where</w:t>
      </w:r>
      <w:r w:rsidRPr="005539CD">
        <w:rPr>
          <w:rFonts w:cstheme="minorHAnsi"/>
        </w:rPr>
        <w:t xml:space="preserve"> 17 species have been </w:t>
      </w:r>
      <w:r w:rsidR="00697A21">
        <w:rPr>
          <w:rFonts w:cstheme="minorHAnsi"/>
        </w:rPr>
        <w:t>sited</w:t>
      </w:r>
      <w:r w:rsidRPr="005539CD">
        <w:rPr>
          <w:rFonts w:cstheme="minorHAnsi"/>
        </w:rPr>
        <w:t xml:space="preserve">. </w:t>
      </w:r>
      <w:r w:rsidRPr="005539CD">
        <w:t xml:space="preserve">Programs </w:t>
      </w:r>
      <w:r w:rsidR="00697A21">
        <w:t xml:space="preserve">will </w:t>
      </w:r>
      <w:r w:rsidRPr="005539CD">
        <w:t xml:space="preserve">include day </w:t>
      </w:r>
      <w:r w:rsidR="00697A21">
        <w:t>trips</w:t>
      </w:r>
      <w:r w:rsidRPr="005539CD">
        <w:t xml:space="preserve"> to </w:t>
      </w:r>
      <w:proofErr w:type="spellStart"/>
      <w:r w:rsidRPr="005539CD">
        <w:t>Stellwagen</w:t>
      </w:r>
      <w:proofErr w:type="spellEnd"/>
      <w:r w:rsidRPr="005539CD">
        <w:t xml:space="preserve"> Bank. </w:t>
      </w:r>
    </w:p>
    <w:p w:rsidR="00697A21" w:rsidRPr="005539CD" w:rsidRDefault="00697A21" w:rsidP="00E16956">
      <w:pPr>
        <w:spacing w:after="0" w:line="240" w:lineRule="auto"/>
        <w:rPr>
          <w:rFonts w:cstheme="minorHAnsi"/>
          <w:b/>
        </w:rPr>
      </w:pPr>
    </w:p>
    <w:p w:rsidR="007B040E" w:rsidRPr="005539CD" w:rsidRDefault="007B040E" w:rsidP="00E16956">
      <w:pPr>
        <w:spacing w:after="0" w:line="240" w:lineRule="auto"/>
      </w:pPr>
      <w:r w:rsidRPr="005539CD">
        <w:rPr>
          <w:rFonts w:cstheme="minorHAnsi"/>
          <w:b/>
        </w:rPr>
        <w:t>Other ports:</w:t>
      </w:r>
      <w:r w:rsidRPr="005539CD">
        <w:rPr>
          <w:rFonts w:cstheme="minorHAnsi"/>
        </w:rPr>
        <w:t xml:space="preserve"> An additional voyage leg to the port of Boston is currently under cons</w:t>
      </w:r>
      <w:r w:rsidR="00CA471E">
        <w:rPr>
          <w:rFonts w:cstheme="minorHAnsi"/>
        </w:rPr>
        <w:t>ideration.</w:t>
      </w:r>
      <w:r w:rsidR="00180152">
        <w:rPr>
          <w:rFonts w:cstheme="minorHAnsi"/>
        </w:rPr>
        <w:t xml:space="preserve"> </w:t>
      </w:r>
      <w:r w:rsidRPr="005539CD">
        <w:t>Two important whaling centers—Nantucket and Martha’s</w:t>
      </w:r>
      <w:r w:rsidR="008303B7" w:rsidRPr="005539CD">
        <w:t xml:space="preserve"> Vineyard</w:t>
      </w:r>
      <w:r w:rsidR="004D72BC" w:rsidRPr="005539CD">
        <w:t>—</w:t>
      </w:r>
      <w:r w:rsidR="008303B7" w:rsidRPr="005539CD">
        <w:t>will not be included i</w:t>
      </w:r>
      <w:r w:rsidRPr="005539CD">
        <w:t>n the</w:t>
      </w:r>
      <w:r w:rsidR="008303B7" w:rsidRPr="005539CD">
        <w:t xml:space="preserve"> 38</w:t>
      </w:r>
      <w:r w:rsidR="008303B7" w:rsidRPr="005539CD">
        <w:rPr>
          <w:vertAlign w:val="superscript"/>
        </w:rPr>
        <w:t>th</w:t>
      </w:r>
      <w:r w:rsidR="008303B7" w:rsidRPr="005539CD">
        <w:t xml:space="preserve"> Voyage</w:t>
      </w:r>
      <w:r w:rsidRPr="005539CD">
        <w:t xml:space="preserve"> itinerary </w:t>
      </w:r>
      <w:r w:rsidRPr="009D36D6">
        <w:t>due to</w:t>
      </w:r>
      <w:r w:rsidR="00B15488">
        <w:t xml:space="preserve"> timing and navigational hazards</w:t>
      </w:r>
      <w:r w:rsidRPr="009D36D6">
        <w:t xml:space="preserve"> </w:t>
      </w:r>
      <w:r w:rsidR="00B15488">
        <w:t xml:space="preserve">in the surrounding </w:t>
      </w:r>
      <w:r w:rsidRPr="009D36D6">
        <w:t>waters.</w:t>
      </w:r>
      <w:r w:rsidRPr="005539CD">
        <w:t xml:space="preserve"> How</w:t>
      </w:r>
      <w:r w:rsidR="008303B7" w:rsidRPr="005539CD">
        <w:t>ever, representatives from these communities will participate in the planning phase and their stories will be included in the final program plan.</w:t>
      </w:r>
    </w:p>
    <w:p w:rsidR="00805F60" w:rsidRPr="00A9431F" w:rsidRDefault="00805F60" w:rsidP="00805F60">
      <w:pPr>
        <w:spacing w:after="0" w:line="240" w:lineRule="auto"/>
        <w:ind w:left="763"/>
        <w:rPr>
          <w:rFonts w:eastAsia="Times New Roman" w:cstheme="minorHAnsi"/>
        </w:rPr>
      </w:pPr>
    </w:p>
    <w:p w:rsidR="0085418F" w:rsidRPr="0085418F" w:rsidRDefault="0085418F" w:rsidP="00E16956">
      <w:pPr>
        <w:pStyle w:val="Heading1"/>
        <w:spacing w:before="0" w:line="240" w:lineRule="auto"/>
      </w:pPr>
      <w:bookmarkStart w:id="8" w:name="_Toc282529588"/>
      <w:r>
        <w:t>Audience</w:t>
      </w:r>
      <w:bookmarkEnd w:id="8"/>
    </w:p>
    <w:p w:rsidR="003D494C" w:rsidRDefault="003D494C" w:rsidP="003D494C">
      <w:pPr>
        <w:pStyle w:val="PlainText"/>
      </w:pPr>
      <w:r>
        <w:t>With this project Mystic Seaport aims to create and deepen an endu</w:t>
      </w:r>
      <w:r w:rsidR="00614B1D">
        <w:t>ring connection to the sea with</w:t>
      </w:r>
      <w:r>
        <w:t xml:space="preserve"> a broad national audience that includes, but is not limited to, </w:t>
      </w:r>
      <w:proofErr w:type="gramStart"/>
      <w:r>
        <w:t>its</w:t>
      </w:r>
      <w:proofErr w:type="gramEnd"/>
      <w:r>
        <w:t xml:space="preserve"> existing visitors.</w:t>
      </w:r>
    </w:p>
    <w:p w:rsidR="003D494C" w:rsidRDefault="003D494C" w:rsidP="00E16956">
      <w:pPr>
        <w:pStyle w:val="NoSpacing"/>
        <w:rPr>
          <w:rFonts w:ascii="Calibri" w:hAnsi="Calibri"/>
          <w:sz w:val="22"/>
          <w:szCs w:val="22"/>
        </w:rPr>
      </w:pPr>
    </w:p>
    <w:p w:rsidR="00BF01BB" w:rsidRPr="005539CD" w:rsidRDefault="00BF01BB" w:rsidP="00E16956">
      <w:pPr>
        <w:pStyle w:val="NoSpacing"/>
        <w:rPr>
          <w:rFonts w:ascii="Calibri" w:hAnsi="Calibri" w:cstheme="minorHAnsi"/>
          <w:sz w:val="22"/>
          <w:szCs w:val="22"/>
        </w:rPr>
      </w:pPr>
      <w:r w:rsidRPr="005539CD">
        <w:rPr>
          <w:rFonts w:ascii="Calibri" w:hAnsi="Calibri"/>
          <w:sz w:val="22"/>
          <w:szCs w:val="22"/>
        </w:rPr>
        <w:t xml:space="preserve">The most recent exit survey tracking Mystic Seaport audience demographics (August 2007) provided the following snapshot of Museum on-site visitors: </w:t>
      </w:r>
      <w:r w:rsidRPr="005539CD">
        <w:rPr>
          <w:rFonts w:ascii="Calibri" w:hAnsi="Calibri"/>
          <w:sz w:val="22"/>
          <w:szCs w:val="22"/>
          <w:u w:val="single"/>
        </w:rPr>
        <w:t>Education</w:t>
      </w:r>
      <w:r w:rsidRPr="005539CD">
        <w:rPr>
          <w:rFonts w:ascii="Calibri" w:hAnsi="Calibri"/>
          <w:sz w:val="22"/>
          <w:szCs w:val="22"/>
        </w:rPr>
        <w:t>: 39% held a college degree a</w:t>
      </w:r>
      <w:r w:rsidR="00EA046F">
        <w:rPr>
          <w:rFonts w:ascii="Calibri" w:hAnsi="Calibri"/>
          <w:sz w:val="22"/>
          <w:szCs w:val="22"/>
        </w:rPr>
        <w:t xml:space="preserve">nd 18% held a graduate degree. </w:t>
      </w:r>
      <w:r w:rsidRPr="005539CD">
        <w:rPr>
          <w:rFonts w:ascii="Calibri" w:hAnsi="Calibri"/>
          <w:sz w:val="22"/>
          <w:szCs w:val="22"/>
          <w:u w:val="single"/>
        </w:rPr>
        <w:t>Ethnicity</w:t>
      </w:r>
      <w:r w:rsidRPr="005539CD">
        <w:rPr>
          <w:rFonts w:ascii="Calibri" w:hAnsi="Calibri"/>
          <w:sz w:val="22"/>
          <w:szCs w:val="22"/>
        </w:rPr>
        <w:t xml:space="preserve">: Caucasian, 89%; African American, 4%; Hispanic, 3%; Asian, 1%; other ethnicity, 2%. </w:t>
      </w:r>
      <w:r w:rsidRPr="005539CD">
        <w:rPr>
          <w:rFonts w:ascii="Calibri" w:hAnsi="Calibri"/>
          <w:sz w:val="22"/>
          <w:szCs w:val="22"/>
          <w:u w:val="single"/>
        </w:rPr>
        <w:t>Age</w:t>
      </w:r>
      <w:r w:rsidRPr="005539CD">
        <w:rPr>
          <w:rFonts w:ascii="Calibri" w:hAnsi="Calibri"/>
          <w:sz w:val="22"/>
          <w:szCs w:val="22"/>
        </w:rPr>
        <w:t xml:space="preserve">: The average age of visiting adults is 49, and the average age of children is 8.9. Forty-nine percent of visiting groups had children in the party. This audience is comprised of tourists and </w:t>
      </w:r>
      <w:r w:rsidRPr="005539CD">
        <w:rPr>
          <w:rFonts w:asciiTheme="minorHAnsi" w:hAnsiTheme="minorHAnsi" w:cstheme="minorHAnsi"/>
          <w:sz w:val="22"/>
          <w:szCs w:val="22"/>
        </w:rPr>
        <w:t xml:space="preserve">general visitors including multi-generational families and those with an interest in public or maritime history; Museum members </w:t>
      </w:r>
      <w:r w:rsidRPr="005539CD">
        <w:rPr>
          <w:rFonts w:ascii="Calibri" w:hAnsi="Calibri" w:cstheme="minorHAnsi"/>
          <w:sz w:val="22"/>
          <w:szCs w:val="22"/>
        </w:rPr>
        <w:t>(currently 17,000 membership households, representing an estimated 39,100 members from every state and 31 countries); school/youth groups; and group travel visitors.</w:t>
      </w:r>
      <w:r w:rsidR="00BF333B" w:rsidRPr="005539CD">
        <w:rPr>
          <w:rFonts w:ascii="Calibri" w:hAnsi="Calibri" w:cstheme="minorHAnsi"/>
          <w:sz w:val="22"/>
          <w:szCs w:val="22"/>
        </w:rPr>
        <w:t xml:space="preserve"> </w:t>
      </w:r>
    </w:p>
    <w:p w:rsidR="00BF01BB" w:rsidRPr="005539CD" w:rsidRDefault="00BF01BB" w:rsidP="00E16956">
      <w:pPr>
        <w:spacing w:after="0" w:line="240" w:lineRule="auto"/>
        <w:rPr>
          <w:rFonts w:cstheme="minorHAnsi"/>
          <w:color w:val="FF0000"/>
          <w:highlight w:val="cyan"/>
        </w:rPr>
      </w:pPr>
    </w:p>
    <w:p w:rsidR="00BF01BB" w:rsidRDefault="00BF01BB" w:rsidP="00E16956">
      <w:pPr>
        <w:spacing w:after="0" w:line="240" w:lineRule="auto"/>
        <w:rPr>
          <w:rFonts w:cstheme="minorHAnsi"/>
        </w:rPr>
      </w:pPr>
      <w:r w:rsidRPr="005539CD">
        <w:rPr>
          <w:rFonts w:cstheme="minorHAnsi"/>
        </w:rPr>
        <w:t xml:space="preserve">The Museum’s website hosts </w:t>
      </w:r>
      <w:r w:rsidR="00B0520D">
        <w:rPr>
          <w:rFonts w:cstheme="minorHAnsi"/>
        </w:rPr>
        <w:t xml:space="preserve">654,863 (period 1/1/10 – 1/1/11) </w:t>
      </w:r>
      <w:r w:rsidR="00584BDE">
        <w:rPr>
          <w:rFonts w:cstheme="minorHAnsi"/>
        </w:rPr>
        <w:t xml:space="preserve">unique visitors </w:t>
      </w:r>
      <w:r w:rsidRPr="005539CD">
        <w:rPr>
          <w:rFonts w:cstheme="minorHAnsi"/>
        </w:rPr>
        <w:t xml:space="preserve">annually. The Museum relies on electronic communications to keep constituents informed between print publications of its membership magazine, </w:t>
      </w:r>
      <w:r w:rsidRPr="005539CD">
        <w:rPr>
          <w:rFonts w:cstheme="minorHAnsi"/>
          <w:i/>
        </w:rPr>
        <w:t>Mystic Seaport</w:t>
      </w:r>
      <w:r w:rsidRPr="005539CD">
        <w:rPr>
          <w:rFonts w:cstheme="minorHAnsi"/>
        </w:rPr>
        <w:t>. More than 30,500 people have signed up to receive regular email updates regarding Museum activities.</w:t>
      </w:r>
    </w:p>
    <w:p w:rsidR="002A3CF6" w:rsidRDefault="002A3CF6" w:rsidP="00E16956">
      <w:pPr>
        <w:spacing w:after="0" w:line="240" w:lineRule="auto"/>
        <w:rPr>
          <w:rFonts w:cstheme="minorHAnsi"/>
        </w:rPr>
      </w:pPr>
    </w:p>
    <w:p w:rsidR="002A3CF6" w:rsidRDefault="002A3CF6" w:rsidP="002A3CF6">
      <w:pPr>
        <w:pStyle w:val="BodyText"/>
        <w:rPr>
          <w:rFonts w:asciiTheme="minorHAnsi" w:hAnsiTheme="minorHAnsi" w:cstheme="minorHAnsi"/>
          <w:sz w:val="23"/>
          <w:szCs w:val="23"/>
        </w:rPr>
      </w:pPr>
      <w:r w:rsidRPr="008522BC">
        <w:rPr>
          <w:rFonts w:asciiTheme="minorHAnsi" w:hAnsiTheme="minorHAnsi" w:cstheme="minorHAnsi"/>
          <w:b/>
          <w:sz w:val="22"/>
          <w:szCs w:val="22"/>
        </w:rPr>
        <w:t>Onsite exhibition and traveling exhibit/program components:</w:t>
      </w:r>
      <w:r w:rsidRPr="008522BC">
        <w:rPr>
          <w:rFonts w:asciiTheme="minorHAnsi" w:hAnsiTheme="minorHAnsi" w:cstheme="minorHAnsi"/>
          <w:sz w:val="22"/>
          <w:szCs w:val="22"/>
        </w:rPr>
        <w:t xml:space="preserve"> </w:t>
      </w:r>
      <w:r w:rsidRPr="008522BC">
        <w:rPr>
          <w:rFonts w:asciiTheme="minorHAnsi" w:hAnsiTheme="minorHAnsi" w:cstheme="minorHAnsi"/>
          <w:sz w:val="23"/>
          <w:szCs w:val="23"/>
        </w:rPr>
        <w:t>will appeal to the full range of Museum visitor constituencies including general visitors (including multi-generational families), Museum members, school/youth groups, and group travel visitors.</w:t>
      </w:r>
    </w:p>
    <w:p w:rsidR="002A3CF6" w:rsidRPr="005539CD" w:rsidRDefault="002A3CF6" w:rsidP="002A3CF6">
      <w:pPr>
        <w:pStyle w:val="BodyText"/>
        <w:rPr>
          <w:rFonts w:asciiTheme="minorHAnsi" w:hAnsiTheme="minorHAnsi" w:cstheme="minorHAnsi"/>
          <w:sz w:val="22"/>
          <w:szCs w:val="22"/>
        </w:rPr>
      </w:pPr>
      <w:r w:rsidRPr="002A3CF6">
        <w:rPr>
          <w:rFonts w:asciiTheme="minorHAnsi" w:hAnsiTheme="minorHAnsi" w:cstheme="minorHAnsi"/>
          <w:b/>
          <w:sz w:val="22"/>
          <w:szCs w:val="22"/>
        </w:rPr>
        <w:lastRenderedPageBreak/>
        <w:t>Online exhibition and educational materials:</w:t>
      </w:r>
      <w:r w:rsidRPr="005539CD">
        <w:rPr>
          <w:rFonts w:asciiTheme="minorHAnsi" w:hAnsiTheme="minorHAnsi" w:cstheme="minorHAnsi"/>
          <w:sz w:val="22"/>
          <w:szCs w:val="22"/>
        </w:rPr>
        <w:t xml:space="preserve"> The project’s digital dissemination venues will allow share content and collections with national and international online communities. The Museum’s Website, </w:t>
      </w:r>
      <w:hyperlink r:id="rId9" w:history="1">
        <w:r w:rsidRPr="005539CD">
          <w:rPr>
            <w:rStyle w:val="Hyperlink"/>
            <w:rFonts w:asciiTheme="minorHAnsi" w:hAnsiTheme="minorHAnsi" w:cstheme="minorHAnsi"/>
            <w:sz w:val="22"/>
            <w:szCs w:val="22"/>
          </w:rPr>
          <w:t>www.mysticseaport.org</w:t>
        </w:r>
      </w:hyperlink>
      <w:r w:rsidRPr="005539CD">
        <w:rPr>
          <w:rFonts w:asciiTheme="minorHAnsi" w:hAnsiTheme="minorHAnsi" w:cstheme="minorHAnsi"/>
          <w:sz w:val="22"/>
          <w:szCs w:val="22"/>
        </w:rPr>
        <w:t>, is an effective marketing tool for publicizing Museum events and programs and is being used extensively to promote the restoration and 38</w:t>
      </w:r>
      <w:r w:rsidRPr="005539CD">
        <w:rPr>
          <w:rFonts w:asciiTheme="minorHAnsi" w:hAnsiTheme="minorHAnsi" w:cstheme="minorHAnsi"/>
          <w:sz w:val="22"/>
          <w:szCs w:val="22"/>
          <w:vertAlign w:val="superscript"/>
        </w:rPr>
        <w:t>th</w:t>
      </w:r>
      <w:r w:rsidRPr="005539CD">
        <w:rPr>
          <w:rFonts w:asciiTheme="minorHAnsi" w:hAnsiTheme="minorHAnsi" w:cstheme="minorHAnsi"/>
          <w:sz w:val="22"/>
          <w:szCs w:val="22"/>
        </w:rPr>
        <w:t xml:space="preserve"> Voyage. Ongoing related digital projects at Mystic Seaport (Online Learning Community, Whaling Journals, </w:t>
      </w:r>
      <w:r w:rsidR="000E6D73">
        <w:rPr>
          <w:rFonts w:asciiTheme="minorHAnsi" w:hAnsiTheme="minorHAnsi" w:cstheme="minorHAnsi"/>
          <w:sz w:val="22"/>
          <w:szCs w:val="22"/>
        </w:rPr>
        <w:t xml:space="preserve">and </w:t>
      </w:r>
      <w:r w:rsidRPr="005539CD">
        <w:rPr>
          <w:rFonts w:asciiTheme="minorHAnsi" w:hAnsiTheme="minorHAnsi" w:cstheme="minorHAnsi"/>
          <w:sz w:val="22"/>
          <w:szCs w:val="22"/>
        </w:rPr>
        <w:t>Searchable Sea Literature) will extend the scope and impact of the project.</w:t>
      </w:r>
    </w:p>
    <w:p w:rsidR="002A3CF6" w:rsidRPr="005539CD" w:rsidRDefault="002A3CF6" w:rsidP="002A3CF6">
      <w:pPr>
        <w:pStyle w:val="BodyText"/>
        <w:rPr>
          <w:rFonts w:asciiTheme="minorHAnsi" w:hAnsiTheme="minorHAnsi" w:cstheme="minorHAnsi"/>
          <w:sz w:val="22"/>
          <w:szCs w:val="22"/>
        </w:rPr>
      </w:pPr>
    </w:p>
    <w:p w:rsidR="002A3CF6" w:rsidRDefault="002A3CF6" w:rsidP="002A3CF6">
      <w:pPr>
        <w:spacing w:after="0" w:line="240" w:lineRule="auto"/>
        <w:rPr>
          <w:rFonts w:cstheme="minorHAnsi"/>
        </w:rPr>
      </w:pPr>
      <w:r w:rsidRPr="002A3CF6">
        <w:rPr>
          <w:rFonts w:cstheme="minorHAnsi"/>
          <w:b/>
        </w:rPr>
        <w:t xml:space="preserve">Onboard </w:t>
      </w:r>
      <w:r>
        <w:rPr>
          <w:rFonts w:cstheme="minorHAnsi"/>
          <w:b/>
        </w:rPr>
        <w:t>38</w:t>
      </w:r>
      <w:r w:rsidRPr="002A3CF6">
        <w:rPr>
          <w:rFonts w:cstheme="minorHAnsi"/>
          <w:b/>
          <w:vertAlign w:val="superscript"/>
        </w:rPr>
        <w:t>th</w:t>
      </w:r>
      <w:r>
        <w:rPr>
          <w:rFonts w:cstheme="minorHAnsi"/>
          <w:b/>
        </w:rPr>
        <w:t xml:space="preserve"> Voyage</w:t>
      </w:r>
      <w:r w:rsidR="009F5E50">
        <w:rPr>
          <w:rFonts w:cstheme="minorHAnsi"/>
          <w:b/>
        </w:rPr>
        <w:t xml:space="preserve"> p</w:t>
      </w:r>
      <w:r w:rsidRPr="002A3CF6">
        <w:rPr>
          <w:rFonts w:cstheme="minorHAnsi"/>
          <w:b/>
        </w:rPr>
        <w:t>rogramming:</w:t>
      </w:r>
      <w:r>
        <w:rPr>
          <w:rFonts w:cstheme="minorHAnsi"/>
        </w:rPr>
        <w:t xml:space="preserve"> </w:t>
      </w:r>
      <w:r w:rsidRPr="005539CD">
        <w:rPr>
          <w:rFonts w:cstheme="minorHAnsi"/>
        </w:rPr>
        <w:t xml:space="preserve">Each port provides an opportunity to expand Mystic Seaport’s appeal and </w:t>
      </w:r>
      <w:r w:rsidR="008522BC">
        <w:rPr>
          <w:rFonts w:cstheme="minorHAnsi"/>
        </w:rPr>
        <w:t xml:space="preserve">to </w:t>
      </w:r>
      <w:r w:rsidRPr="005539CD">
        <w:rPr>
          <w:rFonts w:cstheme="minorHAnsi"/>
        </w:rPr>
        <w:t>reach new audiences by bringing the ship to the community. The 38</w:t>
      </w:r>
      <w:r w:rsidRPr="005539CD">
        <w:rPr>
          <w:rFonts w:cstheme="minorHAnsi"/>
          <w:vertAlign w:val="superscript"/>
        </w:rPr>
        <w:t>th</w:t>
      </w:r>
      <w:r w:rsidRPr="005539CD">
        <w:rPr>
          <w:rFonts w:cstheme="minorHAnsi"/>
        </w:rPr>
        <w:t xml:space="preserve"> Voyage port visits (New London, CT; Newport, RI; New Bedford, MA; and Provincetown, MA) will attract general interest audiences, including families and individuals who might not otherwise visit museums in general or Mystic Seaport.</w:t>
      </w:r>
      <w:r>
        <w:rPr>
          <w:rFonts w:cstheme="minorHAnsi"/>
        </w:rPr>
        <w:t xml:space="preserve"> </w:t>
      </w:r>
      <w:r w:rsidRPr="005539CD">
        <w:rPr>
          <w:rFonts w:cstheme="minorHAnsi"/>
        </w:rPr>
        <w:t xml:space="preserve">The Museum will work with collaborating organizations in each port on targeted programming, advertising, and community relations to generate interest and public support. </w:t>
      </w:r>
    </w:p>
    <w:p w:rsidR="002A3CF6" w:rsidRDefault="002A3CF6" w:rsidP="00E16956">
      <w:pPr>
        <w:spacing w:after="0" w:line="240" w:lineRule="auto"/>
        <w:rPr>
          <w:rFonts w:cstheme="minorHAnsi"/>
        </w:rPr>
      </w:pPr>
    </w:p>
    <w:p w:rsidR="00BF01BB" w:rsidRDefault="00BF01BB" w:rsidP="00B8222D">
      <w:pPr>
        <w:pStyle w:val="Heading2"/>
        <w:numPr>
          <w:ilvl w:val="0"/>
          <w:numId w:val="0"/>
        </w:numPr>
        <w:spacing w:before="0" w:line="240" w:lineRule="auto"/>
      </w:pPr>
      <w:bookmarkStart w:id="9" w:name="_Toc282529589"/>
      <w:r>
        <w:t xml:space="preserve">Marketing </w:t>
      </w:r>
      <w:r w:rsidR="00FA3FCE">
        <w:t xml:space="preserve">and Publicity </w:t>
      </w:r>
      <w:r>
        <w:t>Capacity</w:t>
      </w:r>
      <w:bookmarkEnd w:id="9"/>
    </w:p>
    <w:p w:rsidR="00BF01BB" w:rsidRPr="005539CD" w:rsidRDefault="00BF01BB" w:rsidP="00B8222D">
      <w:pPr>
        <w:pStyle w:val="NoSpacing"/>
        <w:rPr>
          <w:rFonts w:ascii="Calibri" w:hAnsi="Calibri"/>
          <w:sz w:val="22"/>
          <w:szCs w:val="22"/>
        </w:rPr>
      </w:pPr>
      <w:r w:rsidRPr="005539CD">
        <w:rPr>
          <w:rFonts w:ascii="Calibri" w:hAnsi="Calibri"/>
          <w:sz w:val="22"/>
          <w:szCs w:val="22"/>
        </w:rPr>
        <w:t>Museum visitor surveys consistently indicate that “big timber” shipbuilding projects, and their public</w:t>
      </w:r>
      <w:r w:rsidRPr="005539CD">
        <w:rPr>
          <w:rFonts w:ascii="Calibri" w:hAnsi="Calibri"/>
          <w:color w:val="FF0000"/>
          <w:sz w:val="22"/>
          <w:szCs w:val="22"/>
        </w:rPr>
        <w:t xml:space="preserve"> </w:t>
      </w:r>
      <w:r w:rsidRPr="005539CD">
        <w:rPr>
          <w:rFonts w:ascii="Calibri" w:hAnsi="Calibri"/>
          <w:sz w:val="22"/>
          <w:szCs w:val="22"/>
        </w:rPr>
        <w:t xml:space="preserve">interpretation, are among Mystic Seaport’s strongest visitation draws. For example, the construction of the schooner </w:t>
      </w:r>
      <w:r w:rsidRPr="005539CD">
        <w:rPr>
          <w:rFonts w:ascii="Calibri" w:hAnsi="Calibri"/>
          <w:i/>
          <w:sz w:val="22"/>
          <w:szCs w:val="22"/>
        </w:rPr>
        <w:t>Amistad</w:t>
      </w:r>
      <w:r w:rsidRPr="005539CD">
        <w:rPr>
          <w:rFonts w:ascii="Calibri" w:hAnsi="Calibri"/>
          <w:sz w:val="22"/>
          <w:szCs w:val="22"/>
        </w:rPr>
        <w:t xml:space="preserve"> at the Museum’s Preservation Shipyard and her historic launch in 2000 generated international publicity. Two thousand invited dignitaries from two continents participated and more than 10,000 people witnessed the launch ceremony. </w:t>
      </w:r>
    </w:p>
    <w:p w:rsidR="00805F60" w:rsidRPr="005539CD" w:rsidRDefault="00805F60" w:rsidP="00E16956">
      <w:pPr>
        <w:pStyle w:val="NoSpacing"/>
        <w:rPr>
          <w:rFonts w:ascii="Calibri" w:hAnsi="Calibri"/>
          <w:sz w:val="22"/>
          <w:szCs w:val="22"/>
        </w:rPr>
      </w:pPr>
    </w:p>
    <w:p w:rsidR="00BF01BB" w:rsidRPr="005539CD" w:rsidRDefault="00BF01BB" w:rsidP="00805F60">
      <w:pPr>
        <w:pStyle w:val="NoSpacing"/>
        <w:rPr>
          <w:sz w:val="22"/>
          <w:szCs w:val="22"/>
        </w:rPr>
      </w:pPr>
      <w:r w:rsidRPr="005539CD">
        <w:rPr>
          <w:rFonts w:ascii="Calibri" w:hAnsi="Calibri"/>
          <w:sz w:val="22"/>
          <w:szCs w:val="22"/>
        </w:rPr>
        <w:t xml:space="preserve">The Museum has leveraged national and international publicity surrounding the </w:t>
      </w:r>
      <w:r w:rsidRPr="005539CD">
        <w:rPr>
          <w:rFonts w:ascii="Calibri" w:hAnsi="Calibri"/>
          <w:i/>
          <w:sz w:val="22"/>
          <w:szCs w:val="22"/>
        </w:rPr>
        <w:t>Morgan</w:t>
      </w:r>
      <w:r w:rsidRPr="005539CD">
        <w:rPr>
          <w:rFonts w:ascii="Calibri" w:hAnsi="Calibri"/>
          <w:sz w:val="22"/>
          <w:szCs w:val="22"/>
        </w:rPr>
        <w:t xml:space="preserve"> restoration </w:t>
      </w:r>
      <w:r w:rsidR="00805F60" w:rsidRPr="005539CD">
        <w:rPr>
          <w:rFonts w:ascii="Calibri" w:hAnsi="Calibri"/>
          <w:sz w:val="22"/>
          <w:szCs w:val="22"/>
        </w:rPr>
        <w:t xml:space="preserve">and the </w:t>
      </w:r>
      <w:r w:rsidRPr="005539CD">
        <w:rPr>
          <w:rFonts w:ascii="Calibri" w:hAnsi="Calibri"/>
          <w:sz w:val="22"/>
          <w:szCs w:val="22"/>
        </w:rPr>
        <w:t>goodwill efforts to salvage live oak</w:t>
      </w:r>
      <w:r w:rsidR="00805F60" w:rsidRPr="005539CD">
        <w:rPr>
          <w:rFonts w:ascii="Calibri" w:hAnsi="Calibri"/>
          <w:sz w:val="22"/>
          <w:szCs w:val="22"/>
        </w:rPr>
        <w:t xml:space="preserve"> </w:t>
      </w:r>
      <w:r w:rsidRPr="005539CD">
        <w:rPr>
          <w:rFonts w:ascii="Calibri" w:hAnsi="Calibri"/>
          <w:sz w:val="22"/>
          <w:szCs w:val="22"/>
        </w:rPr>
        <w:t xml:space="preserve">from the Gulf Coast in the aftermath of Hurricane Katrina. Feature articles have appeared in </w:t>
      </w:r>
      <w:r w:rsidRPr="005539CD">
        <w:rPr>
          <w:rFonts w:ascii="Calibri" w:hAnsi="Calibri"/>
          <w:i/>
          <w:sz w:val="22"/>
          <w:szCs w:val="22"/>
        </w:rPr>
        <w:t>The New York Times</w:t>
      </w:r>
      <w:r w:rsidRPr="005539CD">
        <w:rPr>
          <w:rFonts w:ascii="Calibri" w:hAnsi="Calibri"/>
          <w:sz w:val="22"/>
          <w:szCs w:val="22"/>
        </w:rPr>
        <w:t xml:space="preserve">, </w:t>
      </w:r>
      <w:r w:rsidRPr="005539CD">
        <w:rPr>
          <w:rFonts w:ascii="Calibri" w:hAnsi="Calibri"/>
          <w:i/>
          <w:sz w:val="22"/>
          <w:szCs w:val="22"/>
        </w:rPr>
        <w:t>The Boston Globe</w:t>
      </w:r>
      <w:r w:rsidRPr="005539CD">
        <w:rPr>
          <w:rFonts w:ascii="Calibri" w:hAnsi="Calibri"/>
          <w:sz w:val="22"/>
          <w:szCs w:val="22"/>
        </w:rPr>
        <w:t xml:space="preserve">, </w:t>
      </w:r>
      <w:r w:rsidRPr="005539CD">
        <w:rPr>
          <w:rFonts w:ascii="Calibri" w:hAnsi="Calibri"/>
          <w:i/>
          <w:sz w:val="22"/>
          <w:szCs w:val="22"/>
        </w:rPr>
        <w:t>The Daily News</w:t>
      </w:r>
      <w:r w:rsidRPr="005539CD">
        <w:rPr>
          <w:rFonts w:ascii="Calibri" w:hAnsi="Calibri"/>
          <w:sz w:val="22"/>
          <w:szCs w:val="22"/>
        </w:rPr>
        <w:t xml:space="preserve"> (Galveston TX), </w:t>
      </w:r>
      <w:r w:rsidRPr="005539CD">
        <w:rPr>
          <w:rFonts w:ascii="Calibri" w:hAnsi="Calibri"/>
          <w:i/>
          <w:sz w:val="22"/>
          <w:szCs w:val="22"/>
        </w:rPr>
        <w:t>Classic Boat</w:t>
      </w:r>
      <w:r w:rsidRPr="005539CD">
        <w:rPr>
          <w:rFonts w:ascii="Calibri" w:hAnsi="Calibri"/>
          <w:sz w:val="22"/>
          <w:szCs w:val="22"/>
        </w:rPr>
        <w:t xml:space="preserve"> (United Kingdom), </w:t>
      </w:r>
      <w:r w:rsidRPr="005539CD">
        <w:rPr>
          <w:rFonts w:ascii="Calibri" w:hAnsi="Calibri"/>
          <w:i/>
          <w:sz w:val="22"/>
          <w:szCs w:val="22"/>
        </w:rPr>
        <w:t>The Hartford Courant</w:t>
      </w:r>
      <w:r w:rsidRPr="005539CD">
        <w:rPr>
          <w:rFonts w:ascii="Calibri" w:hAnsi="Calibri"/>
          <w:sz w:val="22"/>
          <w:szCs w:val="22"/>
        </w:rPr>
        <w:t xml:space="preserve">, </w:t>
      </w:r>
      <w:r w:rsidRPr="005539CD">
        <w:rPr>
          <w:rFonts w:ascii="Calibri" w:hAnsi="Calibri"/>
          <w:i/>
          <w:sz w:val="22"/>
          <w:szCs w:val="22"/>
        </w:rPr>
        <w:t>Houston Chronicle</w:t>
      </w:r>
      <w:r w:rsidRPr="005539CD">
        <w:rPr>
          <w:rFonts w:ascii="Calibri" w:hAnsi="Calibri"/>
          <w:sz w:val="22"/>
          <w:szCs w:val="22"/>
        </w:rPr>
        <w:t xml:space="preserve">, </w:t>
      </w:r>
      <w:r w:rsidRPr="005539CD">
        <w:rPr>
          <w:rFonts w:ascii="Calibri" w:hAnsi="Calibri"/>
          <w:i/>
          <w:sz w:val="22"/>
          <w:szCs w:val="22"/>
        </w:rPr>
        <w:t xml:space="preserve">Courier </w:t>
      </w:r>
      <w:r w:rsidRPr="005539CD">
        <w:rPr>
          <w:rFonts w:ascii="Calibri" w:hAnsi="Calibri"/>
          <w:sz w:val="22"/>
          <w:szCs w:val="22"/>
        </w:rPr>
        <w:t>(Lexington, KY)</w:t>
      </w:r>
      <w:r w:rsidR="00805F60" w:rsidRPr="005539CD">
        <w:rPr>
          <w:rFonts w:ascii="Calibri" w:hAnsi="Calibri"/>
          <w:sz w:val="22"/>
          <w:szCs w:val="22"/>
        </w:rPr>
        <w:t xml:space="preserve"> </w:t>
      </w:r>
      <w:r w:rsidRPr="005539CD">
        <w:rPr>
          <w:rFonts w:ascii="Calibri" w:hAnsi="Calibri"/>
          <w:i/>
          <w:sz w:val="22"/>
          <w:szCs w:val="22"/>
        </w:rPr>
        <w:t>Press-Republican</w:t>
      </w:r>
      <w:r w:rsidRPr="005539CD">
        <w:rPr>
          <w:rFonts w:ascii="Calibri" w:hAnsi="Calibri"/>
          <w:sz w:val="22"/>
          <w:szCs w:val="22"/>
        </w:rPr>
        <w:t xml:space="preserve"> (Plattsburgh, NY), </w:t>
      </w:r>
      <w:r w:rsidRPr="005539CD">
        <w:rPr>
          <w:rFonts w:ascii="Calibri" w:hAnsi="Calibri"/>
          <w:i/>
          <w:sz w:val="22"/>
          <w:szCs w:val="22"/>
        </w:rPr>
        <w:t>The Sunday Journal</w:t>
      </w:r>
      <w:r w:rsidRPr="005539CD">
        <w:rPr>
          <w:rFonts w:ascii="Calibri" w:hAnsi="Calibri"/>
          <w:sz w:val="22"/>
          <w:szCs w:val="22"/>
        </w:rPr>
        <w:t xml:space="preserve"> (Kankakee, IL), </w:t>
      </w:r>
      <w:r w:rsidRPr="005539CD">
        <w:rPr>
          <w:rFonts w:ascii="Calibri" w:hAnsi="Calibri"/>
          <w:i/>
          <w:sz w:val="22"/>
          <w:szCs w:val="22"/>
        </w:rPr>
        <w:t xml:space="preserve">Maine Coastal News </w:t>
      </w:r>
      <w:r w:rsidRPr="005539CD">
        <w:rPr>
          <w:rFonts w:ascii="Calibri" w:hAnsi="Calibri"/>
          <w:sz w:val="22"/>
          <w:szCs w:val="22"/>
        </w:rPr>
        <w:t>(Brewer, ME)</w:t>
      </w:r>
      <w:r w:rsidR="00C26C3C">
        <w:rPr>
          <w:rFonts w:ascii="Calibri" w:hAnsi="Calibri"/>
          <w:sz w:val="22"/>
          <w:szCs w:val="22"/>
        </w:rPr>
        <w:t>,</w:t>
      </w:r>
      <w:r w:rsidRPr="005539CD">
        <w:rPr>
          <w:rFonts w:ascii="Calibri" w:hAnsi="Calibri"/>
          <w:sz w:val="22"/>
          <w:szCs w:val="22"/>
        </w:rPr>
        <w:t xml:space="preserve"> and </w:t>
      </w:r>
      <w:r w:rsidRPr="005539CD">
        <w:rPr>
          <w:rFonts w:ascii="Calibri" w:hAnsi="Calibri"/>
          <w:i/>
          <w:sz w:val="22"/>
          <w:szCs w:val="22"/>
        </w:rPr>
        <w:t>Palm Beach Daily News</w:t>
      </w:r>
      <w:r w:rsidRPr="005539CD">
        <w:rPr>
          <w:rFonts w:ascii="Calibri" w:hAnsi="Calibri"/>
          <w:sz w:val="22"/>
          <w:szCs w:val="22"/>
        </w:rPr>
        <w:t xml:space="preserve"> (Palm Beach, FL). Television spots include CNN, WFSB Hartford, News 8, and New England Cable News.</w:t>
      </w:r>
      <w:r w:rsidRPr="005539CD">
        <w:rPr>
          <w:sz w:val="22"/>
          <w:szCs w:val="22"/>
        </w:rPr>
        <w:t xml:space="preserve"> </w:t>
      </w:r>
    </w:p>
    <w:p w:rsidR="00BF01BB" w:rsidRPr="005539CD" w:rsidRDefault="00BF01BB" w:rsidP="00E16956">
      <w:pPr>
        <w:spacing w:after="0" w:line="240" w:lineRule="auto"/>
      </w:pPr>
    </w:p>
    <w:p w:rsidR="00BF01BB" w:rsidRDefault="00BF01BB" w:rsidP="00E16956">
      <w:pPr>
        <w:spacing w:after="0" w:line="240" w:lineRule="auto"/>
      </w:pPr>
      <w:r w:rsidRPr="005539CD">
        <w:t xml:space="preserve">The feasibility study to sail the </w:t>
      </w:r>
      <w:r w:rsidRPr="005539CD">
        <w:rPr>
          <w:i/>
          <w:iCs/>
        </w:rPr>
        <w:t>Morgan</w:t>
      </w:r>
      <w:r w:rsidRPr="005539CD">
        <w:t xml:space="preserve">, along </w:t>
      </w:r>
      <w:r w:rsidR="00805F60" w:rsidRPr="005539CD">
        <w:t xml:space="preserve">with </w:t>
      </w:r>
      <w:r w:rsidRPr="005539CD">
        <w:t xml:space="preserve">the Board of Trustees’ decision to move forward with this major undertaking, generated recent feature articles in </w:t>
      </w:r>
      <w:r w:rsidRPr="005539CD">
        <w:rPr>
          <w:i/>
          <w:iCs/>
        </w:rPr>
        <w:t>The Boston Globe</w:t>
      </w:r>
      <w:r w:rsidRPr="005539CD">
        <w:t xml:space="preserve">, </w:t>
      </w:r>
      <w:r w:rsidRPr="005539CD">
        <w:rPr>
          <w:i/>
          <w:iCs/>
        </w:rPr>
        <w:t>The Hartford Courant</w:t>
      </w:r>
      <w:r w:rsidRPr="005539CD">
        <w:t xml:space="preserve">, and the </w:t>
      </w:r>
      <w:r w:rsidRPr="005539CD">
        <w:rPr>
          <w:i/>
          <w:iCs/>
        </w:rPr>
        <w:t>Providence Journal</w:t>
      </w:r>
      <w:r w:rsidRPr="005539CD">
        <w:t xml:space="preserve">, and aired on numerous local television and radio stations. A July 2010 article in the </w:t>
      </w:r>
      <w:r w:rsidRPr="005539CD">
        <w:rPr>
          <w:i/>
        </w:rPr>
        <w:t>New York Times</w:t>
      </w:r>
      <w:r w:rsidRPr="005539CD">
        <w:t xml:space="preserve"> featured information on the use of technology in the </w:t>
      </w:r>
      <w:r w:rsidRPr="005539CD">
        <w:rPr>
          <w:i/>
        </w:rPr>
        <w:t>Morgan</w:t>
      </w:r>
      <w:r w:rsidRPr="005539CD">
        <w:t xml:space="preserve"> restoration. Other feature articles on the restoration appeared in </w:t>
      </w:r>
      <w:r w:rsidRPr="005539CD">
        <w:rPr>
          <w:i/>
        </w:rPr>
        <w:t>Sea History</w:t>
      </w:r>
      <w:r w:rsidRPr="005539CD">
        <w:t xml:space="preserve">, </w:t>
      </w:r>
      <w:proofErr w:type="spellStart"/>
      <w:r w:rsidRPr="005539CD">
        <w:rPr>
          <w:i/>
        </w:rPr>
        <w:t>WoodenBoat</w:t>
      </w:r>
      <w:proofErr w:type="spellEnd"/>
      <w:r w:rsidRPr="005539CD">
        <w:t xml:space="preserve">, </w:t>
      </w:r>
      <w:r w:rsidRPr="005539CD">
        <w:rPr>
          <w:i/>
        </w:rPr>
        <w:t>Surveyor</w:t>
      </w:r>
      <w:r w:rsidRPr="005539CD">
        <w:t xml:space="preserve">, and </w:t>
      </w:r>
      <w:r w:rsidRPr="005539CD">
        <w:rPr>
          <w:i/>
        </w:rPr>
        <w:t>Yachting</w:t>
      </w:r>
      <w:r w:rsidRPr="005539CD">
        <w:t xml:space="preserve"> magazines.</w:t>
      </w:r>
    </w:p>
    <w:p w:rsidR="00844DD3" w:rsidRPr="005539CD" w:rsidRDefault="00844DD3" w:rsidP="00E16956">
      <w:pPr>
        <w:spacing w:after="0" w:line="240" w:lineRule="auto"/>
      </w:pPr>
    </w:p>
    <w:p w:rsidR="00BF01BB" w:rsidRPr="005539CD" w:rsidRDefault="00BF01BB" w:rsidP="00E16956">
      <w:pPr>
        <w:pStyle w:val="NoSpacing"/>
        <w:rPr>
          <w:rFonts w:ascii="Calibri" w:hAnsi="Calibri"/>
          <w:sz w:val="22"/>
          <w:szCs w:val="22"/>
        </w:rPr>
      </w:pPr>
      <w:r w:rsidRPr="005539CD">
        <w:rPr>
          <w:rFonts w:ascii="Calibri" w:hAnsi="Calibri"/>
          <w:sz w:val="22"/>
          <w:szCs w:val="22"/>
        </w:rPr>
        <w:t xml:space="preserve">In 2010 Mystic Seaport engaged the marketing and public relations firm </w:t>
      </w:r>
      <w:r w:rsidR="00805F60" w:rsidRPr="005539CD">
        <w:rPr>
          <w:rFonts w:ascii="Calibri" w:hAnsi="Calibri"/>
          <w:sz w:val="22"/>
          <w:szCs w:val="22"/>
        </w:rPr>
        <w:t xml:space="preserve">of Adams &amp; Knight to assist </w:t>
      </w:r>
      <w:r w:rsidRPr="005539CD">
        <w:rPr>
          <w:rFonts w:ascii="Calibri" w:hAnsi="Calibri"/>
          <w:sz w:val="22"/>
          <w:szCs w:val="22"/>
        </w:rPr>
        <w:t xml:space="preserve">with Internet strategies, direct marketing, and public relations initiatives. The American Marketing Association </w:t>
      </w:r>
      <w:r w:rsidR="00614B1D">
        <w:rPr>
          <w:rFonts w:ascii="Calibri" w:hAnsi="Calibri"/>
          <w:sz w:val="22"/>
          <w:szCs w:val="22"/>
        </w:rPr>
        <w:t xml:space="preserve">has consistently </w:t>
      </w:r>
      <w:r w:rsidRPr="005539CD">
        <w:rPr>
          <w:rFonts w:ascii="Calibri" w:hAnsi="Calibri"/>
          <w:sz w:val="22"/>
          <w:szCs w:val="22"/>
        </w:rPr>
        <w:t>named the firm “Marketer of the Year” in recognition of their strategy, creativity</w:t>
      </w:r>
      <w:r w:rsidR="009C7E19">
        <w:rPr>
          <w:rFonts w:ascii="Calibri" w:hAnsi="Calibri"/>
          <w:sz w:val="22"/>
          <w:szCs w:val="22"/>
        </w:rPr>
        <w:t>,</w:t>
      </w:r>
      <w:r w:rsidRPr="005539CD">
        <w:rPr>
          <w:rFonts w:ascii="Calibri" w:hAnsi="Calibri"/>
          <w:sz w:val="22"/>
          <w:szCs w:val="22"/>
        </w:rPr>
        <w:t xml:space="preserve"> and results. Their clients cross a range of industries and include Hartford Stage, IBM, Mohegan Sun Casino, Foxwoods Resort &amp; Casino, Girl Scouts, </w:t>
      </w:r>
      <w:r w:rsidRPr="005539CD">
        <w:rPr>
          <w:rFonts w:ascii="Calibri" w:hAnsi="Calibri"/>
          <w:i/>
          <w:sz w:val="22"/>
          <w:szCs w:val="22"/>
        </w:rPr>
        <w:t>The Hartford Courant</w:t>
      </w:r>
      <w:r w:rsidRPr="005539CD">
        <w:rPr>
          <w:rFonts w:ascii="Calibri" w:hAnsi="Calibri"/>
          <w:sz w:val="22"/>
          <w:szCs w:val="22"/>
        </w:rPr>
        <w:t>, and United Way</w:t>
      </w:r>
      <w:r w:rsidR="00614B1D">
        <w:rPr>
          <w:rFonts w:ascii="Calibri" w:hAnsi="Calibri"/>
          <w:sz w:val="22"/>
          <w:szCs w:val="22"/>
        </w:rPr>
        <w:t>.</w:t>
      </w:r>
      <w:r w:rsidRPr="005539CD">
        <w:rPr>
          <w:rFonts w:ascii="Calibri" w:hAnsi="Calibri"/>
          <w:sz w:val="22"/>
          <w:szCs w:val="22"/>
        </w:rPr>
        <w:t xml:space="preserve"> </w:t>
      </w:r>
    </w:p>
    <w:p w:rsidR="00BF01BB" w:rsidRPr="005539CD" w:rsidRDefault="00BF01BB" w:rsidP="00E16956">
      <w:pPr>
        <w:pStyle w:val="NoSpacing"/>
        <w:rPr>
          <w:rFonts w:ascii="Calibri" w:hAnsi="Calibri"/>
          <w:sz w:val="22"/>
          <w:szCs w:val="22"/>
        </w:rPr>
      </w:pPr>
    </w:p>
    <w:p w:rsidR="00BF01BB" w:rsidRPr="005539CD" w:rsidRDefault="00BF01BB" w:rsidP="00E16956">
      <w:pPr>
        <w:pStyle w:val="NoSpacing"/>
        <w:rPr>
          <w:rFonts w:ascii="Calibri" w:hAnsi="Calibri"/>
          <w:sz w:val="22"/>
          <w:szCs w:val="22"/>
        </w:rPr>
      </w:pPr>
      <w:r w:rsidRPr="005539CD">
        <w:rPr>
          <w:rFonts w:ascii="Calibri" w:hAnsi="Calibri"/>
          <w:sz w:val="22"/>
          <w:szCs w:val="22"/>
        </w:rPr>
        <w:t>Adams &amp; Knight’s marketing strategy has helped grow the Museum’s social media presence on Facebook, Twitter, and YouTube. Online banners and an “earn your sea legs” landing page (earnyoursealegs.com) demonstrated increased traffic in the form of clicks, friends, impressions, and coupon conversation rates. The firm will expand marketing efforts in 2011</w:t>
      </w:r>
      <w:r w:rsidR="00745AD2">
        <w:rPr>
          <w:rFonts w:ascii="Calibri" w:hAnsi="Calibri"/>
          <w:sz w:val="22"/>
          <w:szCs w:val="22"/>
        </w:rPr>
        <w:t xml:space="preserve"> with a</w:t>
      </w:r>
      <w:r w:rsidRPr="005539CD">
        <w:rPr>
          <w:rFonts w:ascii="Calibri" w:hAnsi="Calibri"/>
          <w:sz w:val="22"/>
          <w:szCs w:val="22"/>
        </w:rPr>
        <w:t xml:space="preserve"> smart phone app called “</w:t>
      </w:r>
      <w:proofErr w:type="spellStart"/>
      <w:r w:rsidRPr="005539CD">
        <w:rPr>
          <w:rFonts w:ascii="Calibri" w:hAnsi="Calibri"/>
          <w:sz w:val="22"/>
          <w:szCs w:val="22"/>
        </w:rPr>
        <w:t>flagster</w:t>
      </w:r>
      <w:proofErr w:type="spellEnd"/>
      <w:r w:rsidRPr="005539CD">
        <w:rPr>
          <w:rFonts w:ascii="Calibri" w:hAnsi="Calibri"/>
          <w:sz w:val="22"/>
          <w:szCs w:val="22"/>
        </w:rPr>
        <w:t xml:space="preserve">” that uses signal flags as a communication device. </w:t>
      </w:r>
      <w:r w:rsidRPr="00A43FD4">
        <w:rPr>
          <w:rFonts w:ascii="Calibri" w:hAnsi="Calibri"/>
          <w:sz w:val="22"/>
          <w:szCs w:val="22"/>
        </w:rPr>
        <w:t xml:space="preserve">Adams &amp; Knight will remain engaged </w:t>
      </w:r>
      <w:r w:rsidRPr="00A43FD4">
        <w:rPr>
          <w:rFonts w:ascii="Calibri" w:hAnsi="Calibri"/>
          <w:sz w:val="22"/>
          <w:szCs w:val="22"/>
        </w:rPr>
        <w:lastRenderedPageBreak/>
        <w:t>in the creative process behind marketing the 38</w:t>
      </w:r>
      <w:r w:rsidR="00614B1D">
        <w:rPr>
          <w:rFonts w:ascii="Calibri" w:hAnsi="Calibri"/>
          <w:sz w:val="22"/>
          <w:szCs w:val="22"/>
        </w:rPr>
        <w:t>th Voyage, with an emphasis on w</w:t>
      </w:r>
      <w:r w:rsidRPr="00A43FD4">
        <w:rPr>
          <w:rFonts w:ascii="Calibri" w:hAnsi="Calibri"/>
          <w:sz w:val="22"/>
          <w:szCs w:val="22"/>
        </w:rPr>
        <w:t>eb connectivity for enhanced digital dissemination.</w:t>
      </w:r>
    </w:p>
    <w:p w:rsidR="00BF01BB" w:rsidRPr="005539CD" w:rsidRDefault="00BF01BB" w:rsidP="00E16956">
      <w:pPr>
        <w:pStyle w:val="NoSpacing"/>
        <w:rPr>
          <w:rFonts w:ascii="Calibri" w:hAnsi="Calibri"/>
          <w:sz w:val="22"/>
          <w:szCs w:val="22"/>
        </w:rPr>
      </w:pPr>
    </w:p>
    <w:p w:rsidR="00BF01BB" w:rsidRPr="005539CD" w:rsidRDefault="00BF01BB" w:rsidP="00E16956">
      <w:pPr>
        <w:pStyle w:val="NoSpacing"/>
        <w:rPr>
          <w:rFonts w:ascii="Calibri" w:hAnsi="Calibri"/>
          <w:sz w:val="22"/>
          <w:szCs w:val="22"/>
        </w:rPr>
      </w:pPr>
      <w:r w:rsidRPr="005539CD">
        <w:rPr>
          <w:rFonts w:ascii="Calibri" w:hAnsi="Calibri"/>
          <w:sz w:val="22"/>
          <w:szCs w:val="22"/>
        </w:rPr>
        <w:t>Mystic Seaport has retained Crescent Partners, a consulting firm with expertise in sports marketing and corporate sponsorship, to create an expedition logo, st</w:t>
      </w:r>
      <w:r w:rsidR="00A5173C">
        <w:rPr>
          <w:rFonts w:ascii="Calibri" w:hAnsi="Calibri"/>
          <w:sz w:val="22"/>
          <w:szCs w:val="22"/>
        </w:rPr>
        <w:t xml:space="preserve">yle guide, and pitch statement, </w:t>
      </w:r>
      <w:r w:rsidRPr="005539CD">
        <w:rPr>
          <w:rFonts w:ascii="Calibri" w:hAnsi="Calibri"/>
          <w:sz w:val="22"/>
          <w:szCs w:val="22"/>
        </w:rPr>
        <w:t xml:space="preserve">and to raise corporate sponsorship support to underwrite the </w:t>
      </w:r>
      <w:r w:rsidR="00BF1E3F" w:rsidRPr="005539CD">
        <w:rPr>
          <w:rFonts w:ascii="Calibri" w:hAnsi="Calibri"/>
          <w:sz w:val="22"/>
          <w:szCs w:val="22"/>
        </w:rPr>
        <w:t xml:space="preserve">sailing component of the </w:t>
      </w:r>
      <w:r w:rsidR="00BF1E3F" w:rsidRPr="00A5173C">
        <w:rPr>
          <w:rFonts w:ascii="Calibri" w:hAnsi="Calibri"/>
          <w:sz w:val="22"/>
          <w:szCs w:val="22"/>
        </w:rPr>
        <w:t>38</w:t>
      </w:r>
      <w:r w:rsidR="00BF1E3F" w:rsidRPr="00A5173C">
        <w:rPr>
          <w:rFonts w:ascii="Calibri" w:hAnsi="Calibri"/>
          <w:sz w:val="22"/>
          <w:szCs w:val="22"/>
          <w:vertAlign w:val="superscript"/>
        </w:rPr>
        <w:t>th</w:t>
      </w:r>
      <w:r w:rsidR="00BF1E3F" w:rsidRPr="00A5173C">
        <w:rPr>
          <w:rFonts w:ascii="Calibri" w:hAnsi="Calibri"/>
          <w:sz w:val="22"/>
          <w:szCs w:val="22"/>
        </w:rPr>
        <w:t xml:space="preserve"> Voyage</w:t>
      </w:r>
      <w:r w:rsidRPr="005539CD">
        <w:rPr>
          <w:rFonts w:ascii="Calibri" w:hAnsi="Calibri"/>
          <w:sz w:val="22"/>
          <w:szCs w:val="22"/>
        </w:rPr>
        <w:t xml:space="preserve">. The goal of the campaign is to gain significant national media exposure for the </w:t>
      </w:r>
      <w:r w:rsidR="0072741D" w:rsidRPr="005539CD">
        <w:rPr>
          <w:rFonts w:ascii="Calibri" w:hAnsi="Calibri"/>
          <w:i/>
          <w:sz w:val="22"/>
          <w:szCs w:val="22"/>
        </w:rPr>
        <w:t>Charles W. Morgan</w:t>
      </w:r>
      <w:r w:rsidRPr="005539CD">
        <w:rPr>
          <w:rFonts w:ascii="Calibri" w:hAnsi="Calibri"/>
          <w:sz w:val="22"/>
          <w:szCs w:val="22"/>
        </w:rPr>
        <w:t>, the 38</w:t>
      </w:r>
      <w:r w:rsidRPr="005539CD">
        <w:rPr>
          <w:rFonts w:ascii="Calibri" w:hAnsi="Calibri"/>
          <w:sz w:val="22"/>
          <w:szCs w:val="22"/>
          <w:vertAlign w:val="superscript"/>
        </w:rPr>
        <w:t>th</w:t>
      </w:r>
      <w:r w:rsidRPr="005539CD">
        <w:rPr>
          <w:rFonts w:ascii="Calibri" w:hAnsi="Calibri"/>
          <w:sz w:val="22"/>
          <w:szCs w:val="22"/>
        </w:rPr>
        <w:t xml:space="preserve"> </w:t>
      </w:r>
      <w:r w:rsidR="00871494">
        <w:rPr>
          <w:rFonts w:ascii="Calibri" w:hAnsi="Calibri"/>
          <w:sz w:val="22"/>
          <w:szCs w:val="22"/>
        </w:rPr>
        <w:t>Voyage</w:t>
      </w:r>
      <w:r w:rsidRPr="005539CD">
        <w:rPr>
          <w:rFonts w:ascii="Calibri" w:hAnsi="Calibri"/>
          <w:sz w:val="22"/>
          <w:szCs w:val="22"/>
        </w:rPr>
        <w:t>, and related public programs. The firm will target national media outlets such as 60 Minutes, CBS Sunday Morning, CNBC, National Geographic TV, and The History Channel with story lines that link with the outlets’ core constituencies.</w:t>
      </w:r>
      <w:r w:rsidR="00180152">
        <w:rPr>
          <w:rFonts w:ascii="Calibri" w:hAnsi="Calibri"/>
          <w:sz w:val="22"/>
          <w:szCs w:val="22"/>
        </w:rPr>
        <w:t xml:space="preserve"> </w:t>
      </w:r>
      <w:r w:rsidRPr="005539CD">
        <w:rPr>
          <w:rFonts w:ascii="Calibri" w:hAnsi="Calibri"/>
          <w:sz w:val="22"/>
          <w:szCs w:val="22"/>
        </w:rPr>
        <w:t xml:space="preserve">National Public Radio will be approached for interest in a program series on the impact of whaling on the American character, the sounds of the whales and whaling (music, voices, whales, the ship at sea), whaling’s impact on American literature, and tracking the </w:t>
      </w:r>
      <w:r w:rsidRPr="005539CD">
        <w:rPr>
          <w:rFonts w:ascii="Calibri" w:hAnsi="Calibri"/>
          <w:i/>
          <w:sz w:val="22"/>
          <w:szCs w:val="22"/>
        </w:rPr>
        <w:t>Morgan’s</w:t>
      </w:r>
      <w:r w:rsidRPr="005539CD">
        <w:rPr>
          <w:rFonts w:ascii="Calibri" w:hAnsi="Calibri"/>
          <w:sz w:val="22"/>
          <w:szCs w:val="22"/>
        </w:rPr>
        <w:t xml:space="preserve"> voyage.</w:t>
      </w:r>
    </w:p>
    <w:p w:rsidR="00BF01BB" w:rsidRPr="005539CD" w:rsidRDefault="00BF01BB" w:rsidP="00E16956">
      <w:pPr>
        <w:pStyle w:val="NoSpacing"/>
        <w:rPr>
          <w:rFonts w:ascii="Calibri" w:hAnsi="Calibri"/>
          <w:sz w:val="22"/>
          <w:szCs w:val="22"/>
        </w:rPr>
      </w:pPr>
    </w:p>
    <w:p w:rsidR="00BF01BB" w:rsidRDefault="00BF01BB" w:rsidP="00E16956">
      <w:pPr>
        <w:pStyle w:val="NoSpacing"/>
        <w:rPr>
          <w:rFonts w:ascii="Calibri" w:hAnsi="Calibri"/>
          <w:sz w:val="22"/>
          <w:szCs w:val="22"/>
        </w:rPr>
      </w:pPr>
      <w:r w:rsidRPr="005539CD">
        <w:rPr>
          <w:rFonts w:ascii="Calibri" w:hAnsi="Calibri"/>
          <w:sz w:val="22"/>
          <w:szCs w:val="22"/>
        </w:rPr>
        <w:t>The firm will pitch various business publications with story lines that detail the impact of the 19</w:t>
      </w:r>
      <w:r w:rsidRPr="005539CD">
        <w:rPr>
          <w:rFonts w:ascii="Calibri" w:hAnsi="Calibri"/>
          <w:sz w:val="22"/>
          <w:szCs w:val="22"/>
          <w:vertAlign w:val="superscript"/>
        </w:rPr>
        <w:t>th</w:t>
      </w:r>
      <w:r w:rsidR="00614B1D">
        <w:rPr>
          <w:rFonts w:ascii="Calibri" w:hAnsi="Calibri"/>
          <w:sz w:val="22"/>
          <w:szCs w:val="22"/>
        </w:rPr>
        <w:t>-</w:t>
      </w:r>
      <w:r w:rsidRPr="005539CD">
        <w:rPr>
          <w:rFonts w:ascii="Calibri" w:hAnsi="Calibri"/>
          <w:sz w:val="22"/>
          <w:szCs w:val="22"/>
        </w:rPr>
        <w:t>century whaling industry on America’s evolution as the world’s leading economic power</w:t>
      </w:r>
      <w:r w:rsidR="00614B1D">
        <w:rPr>
          <w:rFonts w:ascii="Calibri" w:hAnsi="Calibri"/>
          <w:sz w:val="22"/>
          <w:szCs w:val="22"/>
        </w:rPr>
        <w:t xml:space="preserve"> (one of the </w:t>
      </w:r>
      <w:proofErr w:type="gramStart"/>
      <w:r w:rsidR="00614B1D">
        <w:rPr>
          <w:rFonts w:ascii="Calibri" w:hAnsi="Calibri"/>
          <w:sz w:val="22"/>
          <w:szCs w:val="22"/>
        </w:rPr>
        <w:t>four  major</w:t>
      </w:r>
      <w:proofErr w:type="gramEnd"/>
      <w:r w:rsidR="00614B1D">
        <w:rPr>
          <w:rFonts w:ascii="Calibri" w:hAnsi="Calibri"/>
          <w:sz w:val="22"/>
          <w:szCs w:val="22"/>
        </w:rPr>
        <w:t xml:space="preserve"> </w:t>
      </w:r>
      <w:r w:rsidR="00745AD2">
        <w:rPr>
          <w:rFonts w:ascii="Calibri" w:hAnsi="Calibri"/>
          <w:sz w:val="22"/>
          <w:szCs w:val="22"/>
        </w:rPr>
        <w:t>themes of this proposal)</w:t>
      </w:r>
      <w:r w:rsidRPr="005539CD">
        <w:rPr>
          <w:rFonts w:ascii="Calibri" w:hAnsi="Calibri"/>
          <w:sz w:val="22"/>
          <w:szCs w:val="22"/>
        </w:rPr>
        <w:t xml:space="preserve">. Examples presented include: </w:t>
      </w:r>
      <w:r w:rsidRPr="005539CD">
        <w:rPr>
          <w:rFonts w:ascii="Calibri" w:hAnsi="Calibri"/>
          <w:i/>
          <w:sz w:val="22"/>
          <w:szCs w:val="22"/>
        </w:rPr>
        <w:t xml:space="preserve">Wall Street Journal </w:t>
      </w:r>
      <w:r w:rsidRPr="005539CD">
        <w:rPr>
          <w:rFonts w:ascii="Calibri" w:hAnsi="Calibri"/>
          <w:sz w:val="22"/>
          <w:szCs w:val="22"/>
        </w:rPr>
        <w:t xml:space="preserve">(follow the money), </w:t>
      </w:r>
      <w:r w:rsidRPr="005539CD">
        <w:rPr>
          <w:rFonts w:ascii="Calibri" w:hAnsi="Calibri"/>
          <w:i/>
          <w:sz w:val="22"/>
          <w:szCs w:val="22"/>
        </w:rPr>
        <w:t>New York Times</w:t>
      </w:r>
      <w:r w:rsidRPr="005539CD">
        <w:rPr>
          <w:rFonts w:ascii="Calibri" w:hAnsi="Calibri"/>
          <w:sz w:val="22"/>
          <w:szCs w:val="22"/>
        </w:rPr>
        <w:t xml:space="preserve"> (American ingenuity), </w:t>
      </w:r>
      <w:r w:rsidRPr="005539CD">
        <w:rPr>
          <w:rFonts w:ascii="Calibri" w:hAnsi="Calibri"/>
          <w:i/>
          <w:sz w:val="22"/>
          <w:szCs w:val="22"/>
        </w:rPr>
        <w:t>Forbes</w:t>
      </w:r>
      <w:r w:rsidRPr="005539CD">
        <w:rPr>
          <w:rFonts w:ascii="Calibri" w:hAnsi="Calibri"/>
          <w:sz w:val="22"/>
          <w:szCs w:val="22"/>
        </w:rPr>
        <w:t xml:space="preserve"> (the enduring fo</w:t>
      </w:r>
      <w:r w:rsidR="006C65E6">
        <w:rPr>
          <w:rFonts w:ascii="Calibri" w:hAnsi="Calibri"/>
          <w:sz w:val="22"/>
          <w:szCs w:val="22"/>
        </w:rPr>
        <w:t>rtunes of American whaling),</w:t>
      </w:r>
      <w:r w:rsidRPr="005539CD">
        <w:rPr>
          <w:rFonts w:ascii="Calibri" w:hAnsi="Calibri"/>
          <w:sz w:val="22"/>
          <w:szCs w:val="22"/>
        </w:rPr>
        <w:t xml:space="preserve"> </w:t>
      </w:r>
      <w:r w:rsidRPr="005539CD">
        <w:rPr>
          <w:rFonts w:ascii="Calibri" w:hAnsi="Calibri"/>
          <w:i/>
          <w:sz w:val="22"/>
          <w:szCs w:val="22"/>
        </w:rPr>
        <w:t>Fortune</w:t>
      </w:r>
      <w:r w:rsidRPr="005539CD">
        <w:rPr>
          <w:rFonts w:ascii="Calibri" w:hAnsi="Calibri"/>
          <w:sz w:val="22"/>
          <w:szCs w:val="22"/>
        </w:rPr>
        <w:t xml:space="preserve"> (how the </w:t>
      </w:r>
      <w:r w:rsidRPr="005539CD">
        <w:rPr>
          <w:rFonts w:ascii="Calibri" w:hAnsi="Calibri"/>
          <w:i/>
          <w:sz w:val="22"/>
          <w:szCs w:val="22"/>
        </w:rPr>
        <w:t>Morgan’s</w:t>
      </w:r>
      <w:r w:rsidRPr="005539CD">
        <w:rPr>
          <w:rFonts w:ascii="Calibri" w:hAnsi="Calibri"/>
          <w:sz w:val="22"/>
          <w:szCs w:val="22"/>
        </w:rPr>
        <w:t xml:space="preserve"> legacy continues to influence corporate structure today)</w:t>
      </w:r>
      <w:r w:rsidR="006C65E6">
        <w:rPr>
          <w:rFonts w:ascii="Calibri" w:hAnsi="Calibri"/>
          <w:sz w:val="22"/>
          <w:szCs w:val="22"/>
        </w:rPr>
        <w:t>,</w:t>
      </w:r>
      <w:r w:rsidRPr="005539CD">
        <w:rPr>
          <w:rFonts w:ascii="Calibri" w:hAnsi="Calibri"/>
          <w:sz w:val="22"/>
          <w:szCs w:val="22"/>
        </w:rPr>
        <w:t xml:space="preserve"> and </w:t>
      </w:r>
      <w:r w:rsidRPr="005539CD">
        <w:rPr>
          <w:rFonts w:ascii="Calibri" w:hAnsi="Calibri"/>
          <w:i/>
          <w:sz w:val="22"/>
          <w:szCs w:val="22"/>
        </w:rPr>
        <w:t>Wired</w:t>
      </w:r>
      <w:r w:rsidRPr="005539CD">
        <w:rPr>
          <w:rFonts w:ascii="Calibri" w:hAnsi="Calibri"/>
          <w:sz w:val="22"/>
          <w:szCs w:val="22"/>
        </w:rPr>
        <w:t xml:space="preserve"> (a 19</w:t>
      </w:r>
      <w:r w:rsidRPr="005539CD">
        <w:rPr>
          <w:rFonts w:ascii="Calibri" w:hAnsi="Calibri"/>
          <w:sz w:val="22"/>
          <w:szCs w:val="22"/>
          <w:vertAlign w:val="superscript"/>
        </w:rPr>
        <w:t>th</w:t>
      </w:r>
      <w:r w:rsidR="006C65E6">
        <w:rPr>
          <w:rFonts w:ascii="Calibri" w:hAnsi="Calibri"/>
          <w:sz w:val="22"/>
          <w:szCs w:val="22"/>
        </w:rPr>
        <w:t xml:space="preserve"> </w:t>
      </w:r>
      <w:r w:rsidRPr="005539CD">
        <w:rPr>
          <w:rFonts w:ascii="Calibri" w:hAnsi="Calibri"/>
          <w:sz w:val="22"/>
          <w:szCs w:val="22"/>
        </w:rPr>
        <w:t>century success story continues to make waves in the 21</w:t>
      </w:r>
      <w:r w:rsidRPr="005539CD">
        <w:rPr>
          <w:rFonts w:ascii="Calibri" w:hAnsi="Calibri"/>
          <w:sz w:val="22"/>
          <w:szCs w:val="22"/>
          <w:vertAlign w:val="superscript"/>
        </w:rPr>
        <w:t>st</w:t>
      </w:r>
      <w:r w:rsidRPr="005539CD">
        <w:rPr>
          <w:rFonts w:ascii="Calibri" w:hAnsi="Calibri"/>
          <w:sz w:val="22"/>
          <w:szCs w:val="22"/>
        </w:rPr>
        <w:t xml:space="preserve"> century).</w:t>
      </w:r>
    </w:p>
    <w:p w:rsidR="006E3448" w:rsidRDefault="006E3448" w:rsidP="00E16956">
      <w:pPr>
        <w:pStyle w:val="NoSpacing"/>
        <w:rPr>
          <w:rFonts w:ascii="Calibri" w:hAnsi="Calibri"/>
          <w:sz w:val="22"/>
          <w:szCs w:val="22"/>
        </w:rPr>
      </w:pPr>
    </w:p>
    <w:p w:rsidR="006E3448" w:rsidRDefault="006E3448" w:rsidP="006E3448">
      <w:pPr>
        <w:pStyle w:val="Heading2"/>
        <w:numPr>
          <w:ilvl w:val="0"/>
          <w:numId w:val="0"/>
        </w:numPr>
        <w:spacing w:before="0" w:line="240" w:lineRule="auto"/>
      </w:pPr>
      <w:bookmarkStart w:id="10" w:name="_Toc282529590"/>
      <w:r>
        <w:t>Audience Evaluation</w:t>
      </w:r>
      <w:bookmarkEnd w:id="10"/>
    </w:p>
    <w:p w:rsidR="006E3448" w:rsidRDefault="006E3448" w:rsidP="006E3448">
      <w:pPr>
        <w:pStyle w:val="NoSpacing"/>
        <w:rPr>
          <w:rFonts w:asciiTheme="minorHAnsi" w:hAnsiTheme="minorHAnsi" w:cstheme="minorHAnsi"/>
          <w:sz w:val="22"/>
          <w:szCs w:val="22"/>
        </w:rPr>
      </w:pPr>
      <w:r w:rsidRPr="00FA429D">
        <w:rPr>
          <w:rFonts w:asciiTheme="minorHAnsi" w:hAnsiTheme="minorHAnsi" w:cstheme="minorHAnsi"/>
          <w:i/>
          <w:sz w:val="22"/>
          <w:szCs w:val="22"/>
        </w:rPr>
        <w:t>In the Wake of the Whalers</w:t>
      </w:r>
      <w:r w:rsidRPr="00A44338">
        <w:rPr>
          <w:rFonts w:asciiTheme="minorHAnsi" w:hAnsiTheme="minorHAnsi" w:cstheme="minorHAnsi"/>
          <w:sz w:val="22"/>
          <w:szCs w:val="22"/>
        </w:rPr>
        <w:t xml:space="preserve"> faces two key challenges in reinterpreting the whaleship </w:t>
      </w:r>
      <w:r w:rsidRPr="00FA429D">
        <w:rPr>
          <w:rFonts w:asciiTheme="minorHAnsi" w:hAnsiTheme="minorHAnsi" w:cstheme="minorHAnsi"/>
          <w:i/>
          <w:sz w:val="22"/>
          <w:szCs w:val="22"/>
        </w:rPr>
        <w:t>Charles W. Morgan</w:t>
      </w:r>
      <w:r w:rsidRPr="00A44338">
        <w:rPr>
          <w:rFonts w:asciiTheme="minorHAnsi" w:hAnsiTheme="minorHAnsi" w:cstheme="minorHAnsi"/>
          <w:sz w:val="22"/>
          <w:szCs w:val="22"/>
        </w:rPr>
        <w:t>:</w:t>
      </w:r>
      <w:r>
        <w:rPr>
          <w:rFonts w:asciiTheme="minorHAnsi" w:hAnsiTheme="minorHAnsi" w:cstheme="minorHAnsi"/>
          <w:sz w:val="22"/>
          <w:szCs w:val="22"/>
        </w:rPr>
        <w:t xml:space="preserve"> </w:t>
      </w:r>
      <w:r w:rsidRPr="00A44338">
        <w:rPr>
          <w:rFonts w:asciiTheme="minorHAnsi" w:hAnsiTheme="minorHAnsi" w:cstheme="minorHAnsi"/>
          <w:sz w:val="22"/>
          <w:szCs w:val="22"/>
        </w:rPr>
        <w:t>effec</w:t>
      </w:r>
      <w:r w:rsidR="006C65E6">
        <w:rPr>
          <w:rFonts w:asciiTheme="minorHAnsi" w:hAnsiTheme="minorHAnsi" w:cstheme="minorHAnsi"/>
          <w:sz w:val="22"/>
          <w:szCs w:val="22"/>
        </w:rPr>
        <w:t>tively using the vessel as the platform</w:t>
      </w:r>
      <w:r w:rsidRPr="00A44338">
        <w:rPr>
          <w:rFonts w:asciiTheme="minorHAnsi" w:hAnsiTheme="minorHAnsi" w:cstheme="minorHAnsi"/>
          <w:sz w:val="22"/>
          <w:szCs w:val="22"/>
        </w:rPr>
        <w:t xml:space="preserve"> through which to explore larger issues of maritime history and the sensitive and potentially controversial nature of the subject of whaling. Dialog with key stakeholders, as well as online postings reacting to coverage of the sail story, pointed out the importance of handling our public </w:t>
      </w:r>
      <w:r w:rsidR="00614B1D">
        <w:rPr>
          <w:rFonts w:asciiTheme="minorHAnsi" w:hAnsiTheme="minorHAnsi" w:cstheme="minorHAnsi"/>
          <w:sz w:val="22"/>
          <w:szCs w:val="22"/>
        </w:rPr>
        <w:t xml:space="preserve">interpretation with sensitivity, as well as </w:t>
      </w:r>
      <w:r w:rsidRPr="00A44338">
        <w:rPr>
          <w:rFonts w:asciiTheme="minorHAnsi" w:hAnsiTheme="minorHAnsi" w:cstheme="minorHAnsi"/>
          <w:sz w:val="22"/>
          <w:szCs w:val="22"/>
        </w:rPr>
        <w:t>the need to address the controversy directly. The planned front-end and formative audience survey</w:t>
      </w:r>
      <w:r w:rsidR="00614B1D">
        <w:rPr>
          <w:rFonts w:asciiTheme="minorHAnsi" w:hAnsiTheme="minorHAnsi" w:cstheme="minorHAnsi"/>
          <w:sz w:val="22"/>
          <w:szCs w:val="22"/>
        </w:rPr>
        <w:t>s</w:t>
      </w:r>
      <w:r w:rsidRPr="00A44338">
        <w:rPr>
          <w:rFonts w:asciiTheme="minorHAnsi" w:hAnsiTheme="minorHAnsi" w:cstheme="minorHAnsi"/>
          <w:sz w:val="22"/>
          <w:szCs w:val="22"/>
        </w:rPr>
        <w:t xml:space="preserve"> will help us shape and refine our programming, outcomes, methodology, and benchmarks for our success. </w:t>
      </w:r>
    </w:p>
    <w:p w:rsidR="006E3448" w:rsidRPr="00A44338" w:rsidRDefault="006E3448" w:rsidP="006E3448">
      <w:pPr>
        <w:pStyle w:val="NoSpacing"/>
        <w:rPr>
          <w:rFonts w:asciiTheme="minorHAnsi" w:hAnsiTheme="minorHAnsi" w:cstheme="minorHAnsi"/>
          <w:sz w:val="22"/>
          <w:szCs w:val="22"/>
        </w:rPr>
      </w:pPr>
    </w:p>
    <w:p w:rsidR="006E3448" w:rsidRDefault="006E3448" w:rsidP="006E3448">
      <w:pPr>
        <w:pStyle w:val="NoSpacing"/>
        <w:rPr>
          <w:rFonts w:asciiTheme="minorHAnsi" w:hAnsiTheme="minorHAnsi" w:cstheme="minorHAnsi"/>
          <w:sz w:val="22"/>
          <w:szCs w:val="22"/>
        </w:rPr>
      </w:pPr>
      <w:r w:rsidRPr="00A44338">
        <w:rPr>
          <w:rFonts w:asciiTheme="minorHAnsi" w:hAnsiTheme="minorHAnsi" w:cstheme="minorHAnsi"/>
          <w:sz w:val="22"/>
          <w:szCs w:val="22"/>
        </w:rPr>
        <w:t>Front end evaluation will take the form of focus group sessions and in depth interviews</w:t>
      </w:r>
      <w:r w:rsidR="00614B1D">
        <w:rPr>
          <w:rFonts w:asciiTheme="minorHAnsi" w:hAnsiTheme="minorHAnsi" w:cstheme="minorHAnsi"/>
          <w:sz w:val="22"/>
          <w:szCs w:val="22"/>
        </w:rPr>
        <w:t xml:space="preserve"> both at the Museum</w:t>
      </w:r>
      <w:r w:rsidRPr="00A44338">
        <w:rPr>
          <w:rFonts w:asciiTheme="minorHAnsi" w:hAnsiTheme="minorHAnsi" w:cstheme="minorHAnsi"/>
          <w:sz w:val="22"/>
          <w:szCs w:val="22"/>
        </w:rPr>
        <w:t xml:space="preserve"> and two ports of call.</w:t>
      </w:r>
      <w:r>
        <w:rPr>
          <w:rFonts w:asciiTheme="minorHAnsi" w:hAnsiTheme="minorHAnsi" w:cstheme="minorHAnsi"/>
          <w:sz w:val="22"/>
          <w:szCs w:val="22"/>
        </w:rPr>
        <w:t xml:space="preserve"> </w:t>
      </w:r>
      <w:r w:rsidRPr="00A44338">
        <w:rPr>
          <w:rFonts w:asciiTheme="minorHAnsi" w:hAnsiTheme="minorHAnsi" w:cstheme="minorHAnsi"/>
          <w:sz w:val="22"/>
          <w:szCs w:val="22"/>
        </w:rPr>
        <w:t>These focus groups will take place in the first half of the planning phase</w:t>
      </w:r>
      <w:r w:rsidR="00614B1D">
        <w:rPr>
          <w:rFonts w:asciiTheme="minorHAnsi" w:hAnsiTheme="minorHAnsi" w:cstheme="minorHAnsi"/>
          <w:sz w:val="22"/>
          <w:szCs w:val="22"/>
        </w:rPr>
        <w:t>,</w:t>
      </w:r>
      <w:r w:rsidRPr="00A44338">
        <w:rPr>
          <w:rFonts w:asciiTheme="minorHAnsi" w:hAnsiTheme="minorHAnsi" w:cstheme="minorHAnsi"/>
          <w:sz w:val="22"/>
          <w:szCs w:val="22"/>
        </w:rPr>
        <w:t xml:space="preserve"> immediately following the scholar charrette</w:t>
      </w:r>
      <w:r w:rsidR="00614B1D">
        <w:rPr>
          <w:rFonts w:asciiTheme="minorHAnsi" w:hAnsiTheme="minorHAnsi" w:cstheme="minorHAnsi"/>
          <w:sz w:val="22"/>
          <w:szCs w:val="22"/>
        </w:rPr>
        <w:t>. L</w:t>
      </w:r>
      <w:r w:rsidRPr="00A44338">
        <w:rPr>
          <w:rFonts w:asciiTheme="minorHAnsi" w:hAnsiTheme="minorHAnsi" w:cstheme="minorHAnsi"/>
          <w:sz w:val="22"/>
          <w:szCs w:val="22"/>
        </w:rPr>
        <w:t xml:space="preserve">eading outcomes from the charrette </w:t>
      </w:r>
      <w:r w:rsidR="00614B1D">
        <w:rPr>
          <w:rFonts w:asciiTheme="minorHAnsi" w:hAnsiTheme="minorHAnsi" w:cstheme="minorHAnsi"/>
          <w:sz w:val="22"/>
          <w:szCs w:val="22"/>
        </w:rPr>
        <w:t>will</w:t>
      </w:r>
      <w:r w:rsidRPr="00A44338">
        <w:rPr>
          <w:rFonts w:asciiTheme="minorHAnsi" w:hAnsiTheme="minorHAnsi" w:cstheme="minorHAnsi"/>
          <w:sz w:val="22"/>
          <w:szCs w:val="22"/>
        </w:rPr>
        <w:t xml:space="preserve"> inform and structure the focus groups main questions.</w:t>
      </w:r>
      <w:r>
        <w:rPr>
          <w:rFonts w:asciiTheme="minorHAnsi" w:hAnsiTheme="minorHAnsi" w:cstheme="minorHAnsi"/>
          <w:sz w:val="22"/>
          <w:szCs w:val="22"/>
        </w:rPr>
        <w:t xml:space="preserve"> </w:t>
      </w:r>
      <w:r w:rsidRPr="00A44338">
        <w:rPr>
          <w:rFonts w:asciiTheme="minorHAnsi" w:hAnsiTheme="minorHAnsi" w:cstheme="minorHAnsi"/>
          <w:sz w:val="22"/>
          <w:szCs w:val="22"/>
        </w:rPr>
        <w:t>The focus gro</w:t>
      </w:r>
      <w:r w:rsidR="00614B1D">
        <w:rPr>
          <w:rFonts w:asciiTheme="minorHAnsi" w:hAnsiTheme="minorHAnsi" w:cstheme="minorHAnsi"/>
          <w:sz w:val="22"/>
          <w:szCs w:val="22"/>
        </w:rPr>
        <w:t xml:space="preserve">up sessions will test the four </w:t>
      </w:r>
      <w:r w:rsidRPr="00A44338">
        <w:rPr>
          <w:rFonts w:asciiTheme="minorHAnsi" w:hAnsiTheme="minorHAnsi" w:cstheme="minorHAnsi"/>
          <w:sz w:val="22"/>
          <w:szCs w:val="22"/>
        </w:rPr>
        <w:t xml:space="preserve">themes of the project: </w:t>
      </w:r>
      <w:r>
        <w:rPr>
          <w:rFonts w:asciiTheme="minorHAnsi" w:hAnsiTheme="minorHAnsi" w:cstheme="minorHAnsi"/>
          <w:sz w:val="22"/>
          <w:szCs w:val="22"/>
        </w:rPr>
        <w:t>cultural cross-</w:t>
      </w:r>
      <w:r w:rsidRPr="005D5C70">
        <w:rPr>
          <w:rFonts w:asciiTheme="minorHAnsi" w:hAnsiTheme="minorHAnsi" w:cstheme="minorHAnsi"/>
          <w:sz w:val="22"/>
          <w:szCs w:val="22"/>
        </w:rPr>
        <w:t>po</w:t>
      </w:r>
      <w:r w:rsidR="00382646">
        <w:rPr>
          <w:rFonts w:asciiTheme="minorHAnsi" w:hAnsiTheme="minorHAnsi" w:cstheme="minorHAnsi"/>
          <w:sz w:val="22"/>
          <w:szCs w:val="22"/>
        </w:rPr>
        <w:t>l</w:t>
      </w:r>
      <w:r w:rsidR="00514A79">
        <w:rPr>
          <w:rFonts w:asciiTheme="minorHAnsi" w:hAnsiTheme="minorHAnsi" w:cstheme="minorHAnsi"/>
          <w:sz w:val="22"/>
          <w:szCs w:val="22"/>
        </w:rPr>
        <w:t>lin</w:t>
      </w:r>
      <w:r w:rsidRPr="005D5C70">
        <w:rPr>
          <w:rFonts w:asciiTheme="minorHAnsi" w:hAnsiTheme="minorHAnsi" w:cstheme="minorHAnsi"/>
          <w:sz w:val="22"/>
          <w:szCs w:val="22"/>
        </w:rPr>
        <w:t>ation, economic endeavors, American identity, and changing perceptions of the natural world.</w:t>
      </w:r>
    </w:p>
    <w:p w:rsidR="006E3448" w:rsidRPr="00A44338" w:rsidRDefault="006E3448" w:rsidP="006E3448">
      <w:pPr>
        <w:pStyle w:val="NoSpacing"/>
        <w:rPr>
          <w:rFonts w:asciiTheme="minorHAnsi" w:hAnsiTheme="minorHAnsi" w:cstheme="minorHAnsi"/>
          <w:sz w:val="22"/>
          <w:szCs w:val="22"/>
        </w:rPr>
      </w:pPr>
    </w:p>
    <w:p w:rsidR="006E3448" w:rsidRPr="00A44338" w:rsidRDefault="006E3448" w:rsidP="006E3448">
      <w:pPr>
        <w:pStyle w:val="NoSpacing"/>
        <w:rPr>
          <w:rFonts w:asciiTheme="minorHAnsi" w:hAnsiTheme="minorHAnsi" w:cstheme="minorHAnsi"/>
          <w:sz w:val="22"/>
          <w:szCs w:val="22"/>
        </w:rPr>
      </w:pPr>
      <w:r w:rsidRPr="00A44338">
        <w:rPr>
          <w:rFonts w:asciiTheme="minorHAnsi" w:hAnsiTheme="minorHAnsi" w:cstheme="minorHAnsi"/>
          <w:sz w:val="22"/>
          <w:szCs w:val="22"/>
        </w:rPr>
        <w:t>Formative evaluation will take place in the second half of the planning phase</w:t>
      </w:r>
      <w:r w:rsidR="00CB0D94">
        <w:rPr>
          <w:rFonts w:asciiTheme="minorHAnsi" w:hAnsiTheme="minorHAnsi" w:cstheme="minorHAnsi"/>
          <w:sz w:val="22"/>
          <w:szCs w:val="22"/>
        </w:rPr>
        <w:t>,</w:t>
      </w:r>
      <w:r w:rsidRPr="00A44338">
        <w:rPr>
          <w:rFonts w:asciiTheme="minorHAnsi" w:hAnsiTheme="minorHAnsi" w:cstheme="minorHAnsi"/>
          <w:sz w:val="22"/>
          <w:szCs w:val="22"/>
        </w:rPr>
        <w:t xml:space="preserve"> after initial exhibit design concepts for the onsite, </w:t>
      </w:r>
      <w:r>
        <w:rPr>
          <w:rFonts w:asciiTheme="minorHAnsi" w:hAnsiTheme="minorHAnsi" w:cstheme="minorHAnsi"/>
          <w:sz w:val="22"/>
          <w:szCs w:val="22"/>
        </w:rPr>
        <w:t xml:space="preserve">online, and </w:t>
      </w:r>
      <w:r w:rsidRPr="00A44338">
        <w:rPr>
          <w:rFonts w:asciiTheme="minorHAnsi" w:hAnsiTheme="minorHAnsi" w:cstheme="minorHAnsi"/>
          <w:sz w:val="22"/>
          <w:szCs w:val="22"/>
        </w:rPr>
        <w:t>on</w:t>
      </w:r>
      <w:r>
        <w:rPr>
          <w:rFonts w:asciiTheme="minorHAnsi" w:hAnsiTheme="minorHAnsi" w:cstheme="minorHAnsi"/>
          <w:sz w:val="22"/>
          <w:szCs w:val="22"/>
        </w:rPr>
        <w:t>board</w:t>
      </w:r>
      <w:r w:rsidRPr="00A44338">
        <w:rPr>
          <w:rFonts w:asciiTheme="minorHAnsi" w:hAnsiTheme="minorHAnsi" w:cstheme="minorHAnsi"/>
          <w:sz w:val="22"/>
          <w:szCs w:val="22"/>
        </w:rPr>
        <w:t xml:space="preserve"> exhibits have been develop</w:t>
      </w:r>
      <w:r w:rsidR="00CB0D94">
        <w:rPr>
          <w:rFonts w:asciiTheme="minorHAnsi" w:hAnsiTheme="minorHAnsi" w:cstheme="minorHAnsi"/>
          <w:sz w:val="22"/>
          <w:szCs w:val="22"/>
        </w:rPr>
        <w:t>ed</w:t>
      </w:r>
      <w:r w:rsidRPr="00A44338">
        <w:rPr>
          <w:rFonts w:asciiTheme="minorHAnsi" w:hAnsiTheme="minorHAnsi" w:cstheme="minorHAnsi"/>
          <w:sz w:val="22"/>
          <w:szCs w:val="22"/>
        </w:rPr>
        <w:t>.</w:t>
      </w:r>
      <w:r>
        <w:rPr>
          <w:rFonts w:asciiTheme="minorHAnsi" w:hAnsiTheme="minorHAnsi" w:cstheme="minorHAnsi"/>
          <w:sz w:val="22"/>
          <w:szCs w:val="22"/>
        </w:rPr>
        <w:t xml:space="preserve"> </w:t>
      </w:r>
      <w:r w:rsidRPr="00A44338">
        <w:rPr>
          <w:rFonts w:asciiTheme="minorHAnsi" w:hAnsiTheme="minorHAnsi" w:cstheme="minorHAnsi"/>
          <w:sz w:val="22"/>
          <w:szCs w:val="22"/>
        </w:rPr>
        <w:t>This evaluation will inform the best match of content with modes of delivery.</w:t>
      </w:r>
    </w:p>
    <w:p w:rsidR="00805F60" w:rsidRDefault="00805F60" w:rsidP="00E16956">
      <w:pPr>
        <w:pStyle w:val="NoSpacing"/>
        <w:rPr>
          <w:rFonts w:ascii="Calibri" w:hAnsi="Calibri"/>
          <w:sz w:val="22"/>
          <w:szCs w:val="22"/>
        </w:rPr>
      </w:pPr>
    </w:p>
    <w:p w:rsidR="001F2797" w:rsidRDefault="001F2797" w:rsidP="00E16956">
      <w:pPr>
        <w:pStyle w:val="Heading1"/>
        <w:spacing w:before="0" w:line="240" w:lineRule="auto"/>
      </w:pPr>
      <w:bookmarkStart w:id="11" w:name="_Toc282529591"/>
      <w:r>
        <w:t xml:space="preserve">Organizational </w:t>
      </w:r>
      <w:r w:rsidR="00BE6769">
        <w:t>Profile</w:t>
      </w:r>
      <w:bookmarkEnd w:id="11"/>
    </w:p>
    <w:p w:rsidR="001F2797" w:rsidRPr="005539CD" w:rsidRDefault="001F2797" w:rsidP="00E16956">
      <w:pPr>
        <w:pStyle w:val="NoSpacing"/>
        <w:rPr>
          <w:rFonts w:asciiTheme="minorHAnsi" w:hAnsiTheme="minorHAnsi" w:cstheme="minorHAnsi"/>
          <w:sz w:val="22"/>
          <w:szCs w:val="22"/>
        </w:rPr>
      </w:pPr>
      <w:r w:rsidRPr="005539CD">
        <w:rPr>
          <w:rFonts w:asciiTheme="minorHAnsi" w:hAnsiTheme="minorHAnsi" w:cstheme="minorHAnsi"/>
          <w:sz w:val="22"/>
          <w:szCs w:val="22"/>
        </w:rPr>
        <w:t xml:space="preserve">Mystic, Connecticut has long been a center for maritime activity. Shipbuilding emerged as the area's dominant industry by post–Revolutionary times, and by the mid-19th century ship- and boatyards lined the Mystic River. By the 1880s shipbuilding was in decline, and the economy shifted to mill production. </w:t>
      </w:r>
      <w:r w:rsidRPr="005539CD">
        <w:rPr>
          <w:rFonts w:asciiTheme="minorHAnsi" w:hAnsiTheme="minorHAnsi" w:cstheme="minorHAnsi"/>
          <w:bCs/>
          <w:sz w:val="22"/>
          <w:szCs w:val="22"/>
        </w:rPr>
        <w:t>When the shipbuilding industry declined permanently after World War I, the objects, images, records</w:t>
      </w:r>
      <w:r w:rsidR="00175E99">
        <w:rPr>
          <w:rFonts w:asciiTheme="minorHAnsi" w:hAnsiTheme="minorHAnsi" w:cstheme="minorHAnsi"/>
          <w:bCs/>
          <w:sz w:val="22"/>
          <w:szCs w:val="22"/>
        </w:rPr>
        <w:t>,</w:t>
      </w:r>
      <w:r w:rsidRPr="005539CD">
        <w:rPr>
          <w:rFonts w:asciiTheme="minorHAnsi" w:hAnsiTheme="minorHAnsi" w:cstheme="minorHAnsi"/>
          <w:bCs/>
          <w:sz w:val="22"/>
          <w:szCs w:val="22"/>
        </w:rPr>
        <w:t xml:space="preserve"> and memories of Mystic's significant maritime past were at risk of being lost to the ravages of time.</w:t>
      </w:r>
      <w:r w:rsidR="007D52F5" w:rsidRPr="005539CD">
        <w:rPr>
          <w:rFonts w:asciiTheme="minorHAnsi" w:hAnsiTheme="minorHAnsi" w:cstheme="minorHAnsi"/>
          <w:bCs/>
          <w:sz w:val="22"/>
          <w:szCs w:val="22"/>
        </w:rPr>
        <w:t xml:space="preserve"> </w:t>
      </w:r>
    </w:p>
    <w:p w:rsidR="001F2797" w:rsidRPr="005539CD" w:rsidRDefault="001F2797" w:rsidP="00E16956">
      <w:pPr>
        <w:pStyle w:val="NoSpacing"/>
        <w:ind w:firstLine="720"/>
        <w:rPr>
          <w:rFonts w:asciiTheme="minorHAnsi" w:hAnsiTheme="minorHAnsi" w:cstheme="minorHAnsi"/>
          <w:sz w:val="22"/>
          <w:szCs w:val="22"/>
        </w:rPr>
      </w:pPr>
    </w:p>
    <w:p w:rsidR="001F2797" w:rsidRPr="005539CD" w:rsidRDefault="001F2797" w:rsidP="00E16956">
      <w:pPr>
        <w:pStyle w:val="NoSpacing"/>
        <w:rPr>
          <w:rFonts w:asciiTheme="minorHAnsi" w:hAnsiTheme="minorHAnsi" w:cstheme="minorHAnsi"/>
          <w:sz w:val="22"/>
          <w:szCs w:val="22"/>
        </w:rPr>
      </w:pPr>
      <w:r w:rsidRPr="005539CD">
        <w:rPr>
          <w:rFonts w:asciiTheme="minorHAnsi" w:hAnsiTheme="minorHAnsi" w:cstheme="minorHAnsi"/>
          <w:sz w:val="22"/>
          <w:szCs w:val="22"/>
        </w:rPr>
        <w:lastRenderedPageBreak/>
        <w:t xml:space="preserve">In 1929, three Mystic residents who had experienced life at sea first-hand founded the Marine Historical Association to preserve and interpret the </w:t>
      </w:r>
      <w:proofErr w:type="gramStart"/>
      <w:r w:rsidRPr="005539CD">
        <w:rPr>
          <w:rFonts w:asciiTheme="minorHAnsi" w:hAnsiTheme="minorHAnsi" w:cstheme="minorHAnsi"/>
          <w:sz w:val="22"/>
          <w:szCs w:val="22"/>
        </w:rPr>
        <w:t>region’s</w:t>
      </w:r>
      <w:proofErr w:type="gramEnd"/>
      <w:r w:rsidRPr="005539CD">
        <w:rPr>
          <w:rFonts w:asciiTheme="minorHAnsi" w:hAnsiTheme="minorHAnsi" w:cstheme="minorHAnsi"/>
          <w:sz w:val="22"/>
          <w:szCs w:val="22"/>
        </w:rPr>
        <w:t xml:space="preserve"> and nation’s maritime material culture and historical memory. The founders sought to create “a live, dynamic educational force, presenting our past maritime greatness to the public in such surroundings and in such an atmosphere that the achievements of the past would become an inspirational force for the future.” </w:t>
      </w:r>
      <w:r w:rsidRPr="005539CD">
        <w:rPr>
          <w:rFonts w:asciiTheme="minorHAnsi" w:hAnsiTheme="minorHAnsi" w:cstheme="minorHAnsi"/>
          <w:bCs/>
          <w:sz w:val="22"/>
          <w:szCs w:val="22"/>
        </w:rPr>
        <w:t xml:space="preserve">They chose a site along the Mystic River which had housed two important local shipyards, George Greenman &amp; Co., which launched almost 100 vessels </w:t>
      </w:r>
      <w:proofErr w:type="gramStart"/>
      <w:r w:rsidRPr="005539CD">
        <w:rPr>
          <w:rFonts w:asciiTheme="minorHAnsi" w:hAnsiTheme="minorHAnsi" w:cstheme="minorHAnsi"/>
          <w:bCs/>
          <w:sz w:val="22"/>
          <w:szCs w:val="22"/>
        </w:rPr>
        <w:t>between 1838 - 1878,</w:t>
      </w:r>
      <w:proofErr w:type="gramEnd"/>
      <w:r w:rsidRPr="005539CD">
        <w:rPr>
          <w:rFonts w:asciiTheme="minorHAnsi" w:hAnsiTheme="minorHAnsi" w:cstheme="minorHAnsi"/>
          <w:bCs/>
          <w:sz w:val="22"/>
          <w:szCs w:val="22"/>
        </w:rPr>
        <w:t xml:space="preserve"> and Charles Mallory &amp; Sons, founded in 1851, which built almost 60 vessels before closing in 1875. The Marine Historical Association was renamed Mystic Seaport in 1973.</w:t>
      </w:r>
    </w:p>
    <w:p w:rsidR="001F2797" w:rsidRPr="005539CD" w:rsidRDefault="001F2797" w:rsidP="00E16956">
      <w:pPr>
        <w:pStyle w:val="NoSpacing"/>
        <w:ind w:firstLine="720"/>
        <w:rPr>
          <w:rFonts w:asciiTheme="minorHAnsi" w:hAnsiTheme="minorHAnsi" w:cstheme="minorHAnsi"/>
          <w:sz w:val="22"/>
          <w:szCs w:val="22"/>
        </w:rPr>
      </w:pPr>
    </w:p>
    <w:p w:rsidR="001F2797" w:rsidRPr="005539CD" w:rsidRDefault="001F2797" w:rsidP="00E16956">
      <w:pPr>
        <w:pStyle w:val="NoSpacing"/>
        <w:rPr>
          <w:rFonts w:asciiTheme="minorHAnsi" w:hAnsiTheme="minorHAnsi" w:cstheme="minorHAnsi"/>
          <w:sz w:val="22"/>
          <w:szCs w:val="22"/>
        </w:rPr>
      </w:pPr>
      <w:r w:rsidRPr="005539CD">
        <w:rPr>
          <w:rFonts w:asciiTheme="minorHAnsi" w:hAnsiTheme="minorHAnsi" w:cstheme="minorHAnsi"/>
          <w:sz w:val="22"/>
          <w:szCs w:val="22"/>
        </w:rPr>
        <w:t>Today, Mystic Seaport, the Museum of America and the Sea, is a leading national center for maritime research and education. A nonprofit 501(c</w:t>
      </w:r>
      <w:proofErr w:type="gramStart"/>
      <w:r w:rsidRPr="005539CD">
        <w:rPr>
          <w:rFonts w:asciiTheme="minorHAnsi" w:hAnsiTheme="minorHAnsi" w:cstheme="minorHAnsi"/>
          <w:sz w:val="22"/>
          <w:szCs w:val="22"/>
        </w:rPr>
        <w:t>)(</w:t>
      </w:r>
      <w:proofErr w:type="gramEnd"/>
      <w:r w:rsidRPr="005539CD">
        <w:rPr>
          <w:rFonts w:asciiTheme="minorHAnsi" w:hAnsiTheme="minorHAnsi" w:cstheme="minorHAnsi"/>
          <w:sz w:val="22"/>
          <w:szCs w:val="22"/>
        </w:rPr>
        <w:t>3) organization, the Museum has an annual operating budget of $13.1 million, 129 full- and 103 part-time staff, more than 1,000 volunteers, 3,200 donors, and 17,000 membership households, representing an estimated 39,100 members from every state and 31 countries, and an average annual visitation of 285,000 people. Mystic Seaport’s website (</w:t>
      </w:r>
      <w:hyperlink r:id="rId10" w:history="1">
        <w:r w:rsidRPr="005539CD">
          <w:rPr>
            <w:rStyle w:val="Hyperlink"/>
            <w:rFonts w:asciiTheme="minorHAnsi" w:hAnsiTheme="minorHAnsi" w:cstheme="minorHAnsi"/>
            <w:sz w:val="22"/>
            <w:szCs w:val="22"/>
          </w:rPr>
          <w:t>www.mysticseaport.org</w:t>
        </w:r>
      </w:hyperlink>
      <w:r w:rsidRPr="005539CD">
        <w:rPr>
          <w:rFonts w:asciiTheme="minorHAnsi" w:hAnsiTheme="minorHAnsi" w:cstheme="minorHAnsi"/>
          <w:sz w:val="22"/>
          <w:szCs w:val="22"/>
        </w:rPr>
        <w:t>) extends institutional visibility worldwide, wi</w:t>
      </w:r>
      <w:r w:rsidR="00175E99">
        <w:rPr>
          <w:rFonts w:asciiTheme="minorHAnsi" w:hAnsiTheme="minorHAnsi" w:cstheme="minorHAnsi"/>
          <w:sz w:val="22"/>
          <w:szCs w:val="22"/>
        </w:rPr>
        <w:t>th 654,863</w:t>
      </w:r>
      <w:r w:rsidRPr="005539CD">
        <w:rPr>
          <w:rFonts w:asciiTheme="minorHAnsi" w:hAnsiTheme="minorHAnsi" w:cstheme="minorHAnsi"/>
          <w:sz w:val="22"/>
          <w:szCs w:val="22"/>
        </w:rPr>
        <w:t xml:space="preserve"> unique web visitors annually. More than 30,500 people receive Mystic Seaport events and program e-mails.</w:t>
      </w:r>
    </w:p>
    <w:p w:rsidR="001F2797" w:rsidRPr="005539CD" w:rsidRDefault="001F2797" w:rsidP="00E16956">
      <w:pPr>
        <w:pStyle w:val="NoSpacing"/>
        <w:ind w:firstLine="720"/>
        <w:rPr>
          <w:rFonts w:asciiTheme="minorHAnsi" w:hAnsiTheme="minorHAnsi" w:cstheme="minorHAnsi"/>
          <w:sz w:val="22"/>
          <w:szCs w:val="22"/>
        </w:rPr>
      </w:pPr>
    </w:p>
    <w:p w:rsidR="001F2797" w:rsidRPr="005539CD" w:rsidRDefault="001F2797" w:rsidP="00E16956">
      <w:pPr>
        <w:pStyle w:val="NoSpacing"/>
        <w:rPr>
          <w:rFonts w:asciiTheme="minorHAnsi" w:hAnsiTheme="minorHAnsi" w:cstheme="minorHAnsi"/>
          <w:sz w:val="22"/>
          <w:szCs w:val="22"/>
          <w:u w:val="single"/>
        </w:rPr>
      </w:pPr>
      <w:r w:rsidRPr="005539CD">
        <w:rPr>
          <w:rFonts w:asciiTheme="minorHAnsi" w:hAnsiTheme="minorHAnsi" w:cstheme="minorHAnsi"/>
          <w:sz w:val="22"/>
          <w:szCs w:val="22"/>
        </w:rPr>
        <w:t xml:space="preserve">The Museum’s new mission </w:t>
      </w:r>
      <w:proofErr w:type="gramStart"/>
      <w:r w:rsidRPr="005539CD">
        <w:rPr>
          <w:rFonts w:asciiTheme="minorHAnsi" w:hAnsiTheme="minorHAnsi" w:cstheme="minorHAnsi"/>
          <w:sz w:val="22"/>
          <w:szCs w:val="22"/>
        </w:rPr>
        <w:t>statement,</w:t>
      </w:r>
      <w:proofErr w:type="gramEnd"/>
      <w:r w:rsidRPr="005539CD">
        <w:rPr>
          <w:rFonts w:asciiTheme="minorHAnsi" w:hAnsiTheme="minorHAnsi" w:cstheme="minorHAnsi"/>
          <w:sz w:val="22"/>
          <w:szCs w:val="22"/>
        </w:rPr>
        <w:t xml:space="preserve"> approved in draft form as part of the Strategic Plan by the Board of Trustees in May 2010, states that “Mystic Seaport Museum is a museum that strives to inspire an enduring connection to the American maritime experience.” T</w:t>
      </w:r>
      <w:r w:rsidRPr="005539CD">
        <w:rPr>
          <w:rFonts w:asciiTheme="minorHAnsi" w:hAnsiTheme="minorHAnsi" w:cstheme="minorHAnsi"/>
          <w:bCs/>
          <w:sz w:val="22"/>
          <w:szCs w:val="22"/>
        </w:rPr>
        <w:t xml:space="preserve">his working draft also </w:t>
      </w:r>
      <w:r w:rsidRPr="005539CD">
        <w:rPr>
          <w:rFonts w:asciiTheme="minorHAnsi" w:hAnsiTheme="minorHAnsi" w:cstheme="minorHAnsi"/>
          <w:sz w:val="22"/>
          <w:szCs w:val="22"/>
        </w:rPr>
        <w:t>specifies “knowledge, authenticity, inspiration, stewardship, and community” as the Museum’s core values. The new Mystic Seaport vision is to “</w:t>
      </w:r>
      <w:r w:rsidRPr="005539CD">
        <w:rPr>
          <w:rFonts w:asciiTheme="minorHAnsi" w:hAnsiTheme="minorHAnsi" w:cstheme="minorHAnsi"/>
          <w:bCs/>
          <w:sz w:val="22"/>
          <w:szCs w:val="22"/>
        </w:rPr>
        <w:t xml:space="preserve">significantly influence how new generations engage with our nation’s past, present, and future.” </w:t>
      </w:r>
    </w:p>
    <w:p w:rsidR="001F2797" w:rsidRPr="005539CD" w:rsidRDefault="001F2797" w:rsidP="00E16956">
      <w:pPr>
        <w:pStyle w:val="NoSpacing"/>
        <w:ind w:firstLine="720"/>
        <w:rPr>
          <w:rFonts w:asciiTheme="minorHAnsi" w:eastAsia="MS Mincho" w:hAnsiTheme="minorHAnsi" w:cstheme="minorHAnsi"/>
          <w:sz w:val="22"/>
          <w:szCs w:val="22"/>
        </w:rPr>
      </w:pPr>
    </w:p>
    <w:p w:rsidR="001F2797" w:rsidRPr="005539CD" w:rsidRDefault="001F2797" w:rsidP="00E16956">
      <w:pPr>
        <w:pStyle w:val="NoSpacing"/>
        <w:rPr>
          <w:rFonts w:asciiTheme="minorHAnsi" w:hAnsiTheme="minorHAnsi" w:cstheme="minorHAnsi"/>
          <w:sz w:val="22"/>
          <w:szCs w:val="22"/>
        </w:rPr>
      </w:pPr>
      <w:r w:rsidRPr="005539CD">
        <w:rPr>
          <w:rFonts w:asciiTheme="minorHAnsi" w:eastAsia="MS Mincho" w:hAnsiTheme="minorHAnsi" w:cstheme="minorHAnsi"/>
          <w:sz w:val="22"/>
          <w:szCs w:val="22"/>
        </w:rPr>
        <w:t xml:space="preserve">A diverse humanities staff of scholars, librarians, interpreters, educators, scientists, skilled artisans, musicians, and </w:t>
      </w:r>
      <w:proofErr w:type="spellStart"/>
      <w:r w:rsidRPr="005539CD">
        <w:rPr>
          <w:rFonts w:asciiTheme="minorHAnsi" w:eastAsia="MS Mincho" w:hAnsiTheme="minorHAnsi" w:cstheme="minorHAnsi"/>
          <w:sz w:val="22"/>
          <w:szCs w:val="22"/>
        </w:rPr>
        <w:t>roleplayers</w:t>
      </w:r>
      <w:proofErr w:type="spellEnd"/>
      <w:r w:rsidRPr="005539CD">
        <w:rPr>
          <w:rFonts w:asciiTheme="minorHAnsi" w:eastAsia="MS Mincho" w:hAnsiTheme="minorHAnsi" w:cstheme="minorHAnsi"/>
          <w:sz w:val="22"/>
          <w:szCs w:val="22"/>
        </w:rPr>
        <w:t xml:space="preserve"> </w:t>
      </w:r>
      <w:r w:rsidRPr="005539CD">
        <w:rPr>
          <w:rFonts w:asciiTheme="minorHAnsi" w:hAnsiTheme="minorHAnsi" w:cstheme="minorHAnsi"/>
          <w:sz w:val="22"/>
          <w:szCs w:val="22"/>
        </w:rPr>
        <w:t xml:space="preserve">interpret the Museum’s mission for diverse audiences. </w:t>
      </w:r>
      <w:r w:rsidR="00861198" w:rsidRPr="005539CD">
        <w:rPr>
          <w:rFonts w:asciiTheme="minorHAnsi" w:hAnsiTheme="minorHAnsi" w:cstheme="minorHAnsi"/>
          <w:sz w:val="22"/>
          <w:szCs w:val="22"/>
        </w:rPr>
        <w:t>Underg</w:t>
      </w:r>
      <w:r w:rsidR="00861198" w:rsidRPr="005539CD">
        <w:rPr>
          <w:rFonts w:asciiTheme="minorHAnsi" w:eastAsia="MS Mincho" w:hAnsiTheme="minorHAnsi" w:cstheme="minorHAnsi"/>
          <w:sz w:val="22"/>
          <w:szCs w:val="22"/>
        </w:rPr>
        <w:t xml:space="preserve">raduate and </w:t>
      </w:r>
      <w:r w:rsidRPr="005539CD">
        <w:rPr>
          <w:rFonts w:asciiTheme="minorHAnsi" w:eastAsia="MS Mincho" w:hAnsiTheme="minorHAnsi" w:cstheme="minorHAnsi"/>
          <w:sz w:val="22"/>
          <w:szCs w:val="22"/>
        </w:rPr>
        <w:t>graduate programs, teachers’ institutes, school/youth programming, planetarium lectures, gallery talks, thematic tours, hands-on offerings</w:t>
      </w:r>
      <w:r w:rsidR="00255AE1">
        <w:rPr>
          <w:rFonts w:asciiTheme="minorHAnsi" w:eastAsia="MS Mincho" w:hAnsiTheme="minorHAnsi" w:cstheme="minorHAnsi"/>
          <w:sz w:val="22"/>
          <w:szCs w:val="22"/>
        </w:rPr>
        <w:t>,</w:t>
      </w:r>
      <w:r w:rsidRPr="005539CD">
        <w:rPr>
          <w:rFonts w:asciiTheme="minorHAnsi" w:eastAsia="MS Mincho" w:hAnsiTheme="minorHAnsi" w:cstheme="minorHAnsi"/>
          <w:sz w:val="22"/>
          <w:szCs w:val="22"/>
        </w:rPr>
        <w:t xml:space="preserve"> and maritime skills demonstrations </w:t>
      </w:r>
      <w:r w:rsidRPr="005539CD">
        <w:rPr>
          <w:rFonts w:asciiTheme="minorHAnsi" w:hAnsiTheme="minorHAnsi" w:cstheme="minorHAnsi"/>
          <w:sz w:val="22"/>
          <w:szCs w:val="22"/>
        </w:rPr>
        <w:t>explain how our myriad connections to the water have influenced our nation’s history and culture. The Museum’s facilities include</w:t>
      </w:r>
      <w:r w:rsidR="00BB183D">
        <w:rPr>
          <w:rFonts w:asciiTheme="minorHAnsi" w:hAnsiTheme="minorHAnsi" w:cstheme="minorHAnsi"/>
          <w:sz w:val="22"/>
          <w:szCs w:val="22"/>
        </w:rPr>
        <w:t>:</w:t>
      </w:r>
      <w:r w:rsidRPr="005539CD">
        <w:rPr>
          <w:rFonts w:asciiTheme="minorHAnsi" w:hAnsiTheme="minorHAnsi" w:cstheme="minorHAnsi"/>
          <w:sz w:val="22"/>
          <w:szCs w:val="22"/>
        </w:rPr>
        <w:t xml:space="preserve"> a representative 19</w:t>
      </w:r>
      <w:r w:rsidRPr="005539CD">
        <w:rPr>
          <w:rFonts w:asciiTheme="minorHAnsi" w:hAnsiTheme="minorHAnsi" w:cstheme="minorHAnsi"/>
          <w:sz w:val="22"/>
          <w:szCs w:val="22"/>
          <w:vertAlign w:val="superscript"/>
        </w:rPr>
        <w:t>th</w:t>
      </w:r>
      <w:r w:rsidR="00CB0D94">
        <w:rPr>
          <w:rFonts w:asciiTheme="minorHAnsi" w:hAnsiTheme="minorHAnsi" w:cstheme="minorHAnsi"/>
          <w:sz w:val="22"/>
          <w:szCs w:val="22"/>
        </w:rPr>
        <w:t>-</w:t>
      </w:r>
      <w:r w:rsidRPr="005539CD">
        <w:rPr>
          <w:rFonts w:asciiTheme="minorHAnsi" w:hAnsiTheme="minorHAnsi" w:cstheme="minorHAnsi"/>
          <w:sz w:val="22"/>
          <w:szCs w:val="22"/>
        </w:rPr>
        <w:t>century New England coastal village of historic structures</w:t>
      </w:r>
      <w:r w:rsidR="00BB183D">
        <w:rPr>
          <w:rFonts w:asciiTheme="minorHAnsi" w:hAnsiTheme="minorHAnsi" w:cstheme="minorHAnsi"/>
          <w:sz w:val="22"/>
          <w:szCs w:val="22"/>
        </w:rPr>
        <w:t>,</w:t>
      </w:r>
      <w:r w:rsidRPr="005539CD">
        <w:rPr>
          <w:rFonts w:asciiTheme="minorHAnsi" w:hAnsiTheme="minorHAnsi" w:cstheme="minorHAnsi"/>
          <w:sz w:val="22"/>
          <w:szCs w:val="22"/>
        </w:rPr>
        <w:t xml:space="preserve"> </w:t>
      </w:r>
      <w:proofErr w:type="gramStart"/>
      <w:r w:rsidRPr="005539CD">
        <w:rPr>
          <w:rFonts w:asciiTheme="minorHAnsi" w:hAnsiTheme="minorHAnsi" w:cstheme="minorHAnsi"/>
          <w:sz w:val="22"/>
          <w:szCs w:val="22"/>
        </w:rPr>
        <w:t xml:space="preserve">over 500 historic watercraft, including the 1841 whale ship </w:t>
      </w:r>
      <w:r w:rsidRPr="005539CD">
        <w:rPr>
          <w:rFonts w:asciiTheme="minorHAnsi" w:hAnsiTheme="minorHAnsi" w:cstheme="minorHAnsi"/>
          <w:i/>
          <w:sz w:val="22"/>
          <w:szCs w:val="22"/>
        </w:rPr>
        <w:t>Charles W. Morgan</w:t>
      </w:r>
      <w:proofErr w:type="gramEnd"/>
      <w:r w:rsidRPr="005539CD">
        <w:rPr>
          <w:rFonts w:asciiTheme="minorHAnsi" w:hAnsiTheme="minorHAnsi" w:cstheme="minorHAnsi"/>
          <w:sz w:val="22"/>
          <w:szCs w:val="22"/>
        </w:rPr>
        <w:t xml:space="preserve"> and three other Nat</w:t>
      </w:r>
      <w:r w:rsidR="00BB183D">
        <w:rPr>
          <w:rFonts w:asciiTheme="minorHAnsi" w:hAnsiTheme="minorHAnsi" w:cstheme="minorHAnsi"/>
          <w:sz w:val="22"/>
          <w:szCs w:val="22"/>
        </w:rPr>
        <w:t>ional Historic Landmark vessels,</w:t>
      </w:r>
      <w:r w:rsidRPr="005539CD">
        <w:rPr>
          <w:rFonts w:asciiTheme="minorHAnsi" w:hAnsiTheme="minorHAnsi" w:cstheme="minorHAnsi"/>
          <w:sz w:val="22"/>
          <w:szCs w:val="22"/>
        </w:rPr>
        <w:t xml:space="preserve"> </w:t>
      </w:r>
      <w:r w:rsidR="00BB183D">
        <w:rPr>
          <w:rFonts w:asciiTheme="minorHAnsi" w:hAnsiTheme="minorHAnsi" w:cstheme="minorHAnsi"/>
          <w:sz w:val="22"/>
          <w:szCs w:val="22"/>
        </w:rPr>
        <w:t>a working preservation shipyard,</w:t>
      </w:r>
      <w:r w:rsidRPr="005539CD">
        <w:rPr>
          <w:rFonts w:asciiTheme="minorHAnsi" w:hAnsiTheme="minorHAnsi" w:cstheme="minorHAnsi"/>
          <w:sz w:val="22"/>
          <w:szCs w:val="22"/>
        </w:rPr>
        <w:t xml:space="preserve"> formal exhibition galleries</w:t>
      </w:r>
      <w:r w:rsidR="00BB183D">
        <w:rPr>
          <w:rFonts w:asciiTheme="minorHAnsi" w:hAnsiTheme="minorHAnsi" w:cstheme="minorHAnsi"/>
          <w:sz w:val="22"/>
          <w:szCs w:val="22"/>
        </w:rPr>
        <w:t>,</w:t>
      </w:r>
      <w:r w:rsidRPr="005539CD">
        <w:rPr>
          <w:rFonts w:asciiTheme="minorHAnsi" w:hAnsiTheme="minorHAnsi" w:cstheme="minorHAnsi"/>
          <w:sz w:val="22"/>
          <w:szCs w:val="22"/>
        </w:rPr>
        <w:t xml:space="preserve"> and a planetarium.</w:t>
      </w:r>
    </w:p>
    <w:p w:rsidR="001F2797" w:rsidRPr="005539CD" w:rsidRDefault="001F2797" w:rsidP="00E16956">
      <w:pPr>
        <w:pStyle w:val="NoSpacing"/>
        <w:ind w:firstLine="720"/>
        <w:rPr>
          <w:rFonts w:asciiTheme="minorHAnsi" w:hAnsiTheme="minorHAnsi" w:cstheme="minorHAnsi"/>
          <w:sz w:val="22"/>
          <w:szCs w:val="22"/>
        </w:rPr>
      </w:pPr>
    </w:p>
    <w:p w:rsidR="001F2797" w:rsidRDefault="001F2797" w:rsidP="00E16956">
      <w:pPr>
        <w:pStyle w:val="NoSpacing"/>
        <w:rPr>
          <w:rFonts w:asciiTheme="minorHAnsi" w:hAnsiTheme="minorHAnsi" w:cstheme="minorHAnsi"/>
          <w:sz w:val="22"/>
          <w:szCs w:val="22"/>
        </w:rPr>
      </w:pPr>
      <w:r w:rsidRPr="005539CD">
        <w:rPr>
          <w:rFonts w:asciiTheme="minorHAnsi" w:hAnsiTheme="minorHAnsi" w:cstheme="minorHAnsi"/>
          <w:sz w:val="22"/>
          <w:szCs w:val="22"/>
        </w:rPr>
        <w:t>The state-of-the-art 41,000 sq. ft. Collections Research Center offers exceptional physical and electronic access to the Museum’s collections for scholars, students</w:t>
      </w:r>
      <w:r w:rsidR="00BB183D">
        <w:rPr>
          <w:rFonts w:asciiTheme="minorHAnsi" w:hAnsiTheme="minorHAnsi" w:cstheme="minorHAnsi"/>
          <w:sz w:val="22"/>
          <w:szCs w:val="22"/>
        </w:rPr>
        <w:t>,</w:t>
      </w:r>
      <w:r w:rsidRPr="005539CD">
        <w:rPr>
          <w:rFonts w:asciiTheme="minorHAnsi" w:hAnsiTheme="minorHAnsi" w:cstheme="minorHAnsi"/>
          <w:sz w:val="22"/>
          <w:szCs w:val="22"/>
        </w:rPr>
        <w:t xml:space="preserve"> and many others around the world. The facility houses a 75,000 volume research library, an oral history archive, more than one million photographs, 1.5 million feet of film and video, 1,000,000 manuscript pieces, ships plans, marine paintings, scrimshaw, ship models, and countless other maritime objects. These holdings are preserved at Mystic Seaport as a unique physical record of the American maritime experience. </w:t>
      </w:r>
    </w:p>
    <w:p w:rsidR="00BE6769" w:rsidRDefault="00BE6769" w:rsidP="00E16956">
      <w:pPr>
        <w:pStyle w:val="NoSpacing"/>
        <w:rPr>
          <w:rFonts w:asciiTheme="minorHAnsi" w:hAnsiTheme="minorHAnsi" w:cstheme="minorHAnsi"/>
          <w:sz w:val="22"/>
          <w:szCs w:val="22"/>
        </w:rPr>
      </w:pPr>
    </w:p>
    <w:p w:rsidR="00285532" w:rsidRDefault="00285532" w:rsidP="00E16956">
      <w:pPr>
        <w:pStyle w:val="Heading2"/>
        <w:numPr>
          <w:ilvl w:val="0"/>
          <w:numId w:val="0"/>
        </w:numPr>
        <w:spacing w:before="0" w:line="240" w:lineRule="auto"/>
        <w:rPr>
          <w:rFonts w:eastAsia="Times New Roman"/>
        </w:rPr>
      </w:pPr>
      <w:bookmarkStart w:id="12" w:name="_Toc280262005"/>
      <w:bookmarkStart w:id="13" w:name="_Toc282529592"/>
      <w:r>
        <w:rPr>
          <w:rFonts w:eastAsia="Times New Roman"/>
        </w:rPr>
        <w:t>Project Partner Organizations</w:t>
      </w:r>
      <w:bookmarkEnd w:id="12"/>
      <w:bookmarkEnd w:id="13"/>
      <w:r>
        <w:rPr>
          <w:rFonts w:eastAsia="Times New Roman"/>
        </w:rPr>
        <w:t xml:space="preserve"> </w:t>
      </w:r>
    </w:p>
    <w:p w:rsidR="00861198" w:rsidRPr="005539CD" w:rsidRDefault="00664FD1" w:rsidP="00E16956">
      <w:pPr>
        <w:spacing w:after="0" w:line="240" w:lineRule="auto"/>
      </w:pPr>
      <w:r w:rsidRPr="005539CD">
        <w:t>Listed in order of the planned port visits, the p</w:t>
      </w:r>
      <w:r w:rsidR="00285532" w:rsidRPr="005539CD">
        <w:t xml:space="preserve">artner organizations will participate in public program planning for the proposed (and prospective) ports of call. Representative partner organizations have been included for the islands of Martha’s Vineyard and Nantucket, based on their </w:t>
      </w:r>
      <w:r w:rsidR="00CB0D94">
        <w:t xml:space="preserve">distinctive </w:t>
      </w:r>
      <w:r w:rsidR="00285532" w:rsidRPr="005539CD">
        <w:t>whaling heritage. A brief profile of each partner organization follows:</w:t>
      </w:r>
      <w:r w:rsidR="00180152">
        <w:t xml:space="preserve"> </w:t>
      </w:r>
    </w:p>
    <w:p w:rsidR="00861198" w:rsidRPr="005539CD" w:rsidRDefault="00861198" w:rsidP="00E16956">
      <w:pPr>
        <w:spacing w:after="0" w:line="240" w:lineRule="auto"/>
      </w:pPr>
    </w:p>
    <w:p w:rsidR="00285532" w:rsidRPr="005539CD" w:rsidRDefault="00285532" w:rsidP="00E16956">
      <w:pPr>
        <w:pStyle w:val="NoSpacing"/>
        <w:rPr>
          <w:rFonts w:cstheme="minorHAnsi"/>
          <w:sz w:val="22"/>
          <w:szCs w:val="22"/>
        </w:rPr>
      </w:pPr>
      <w:r w:rsidRPr="005539CD">
        <w:rPr>
          <w:rFonts w:asciiTheme="minorHAnsi" w:hAnsiTheme="minorHAnsi" w:cstheme="minorHAnsi"/>
          <w:b/>
          <w:bCs/>
          <w:sz w:val="22"/>
          <w:szCs w:val="22"/>
          <w:u w:val="single"/>
        </w:rPr>
        <w:t xml:space="preserve">New London, </w:t>
      </w:r>
      <w:r w:rsidR="00861198" w:rsidRPr="005539CD">
        <w:rPr>
          <w:rFonts w:asciiTheme="minorHAnsi" w:hAnsiTheme="minorHAnsi" w:cstheme="minorHAnsi"/>
          <w:b/>
          <w:bCs/>
          <w:sz w:val="22"/>
          <w:szCs w:val="22"/>
          <w:u w:val="single"/>
        </w:rPr>
        <w:t>CT:</w:t>
      </w:r>
      <w:r w:rsidR="00861198" w:rsidRPr="005539CD">
        <w:rPr>
          <w:rFonts w:asciiTheme="minorHAnsi" w:hAnsiTheme="minorHAnsi" w:cstheme="minorHAnsi"/>
          <w:b/>
          <w:bCs/>
          <w:sz w:val="22"/>
          <w:szCs w:val="22"/>
        </w:rPr>
        <w:t xml:space="preserve"> </w:t>
      </w:r>
      <w:r w:rsidRPr="005539CD">
        <w:rPr>
          <w:rFonts w:asciiTheme="minorHAnsi" w:hAnsiTheme="minorHAnsi" w:cstheme="minorHAnsi"/>
          <w:b/>
          <w:sz w:val="22"/>
          <w:szCs w:val="22"/>
        </w:rPr>
        <w:t>The Custom House Maritime Museum/New London Maritime Society (NLMS)</w:t>
      </w:r>
      <w:r w:rsidRPr="005539CD">
        <w:rPr>
          <w:rFonts w:asciiTheme="minorHAnsi" w:hAnsiTheme="minorHAnsi" w:cstheme="minorHAnsi"/>
          <w:sz w:val="22"/>
          <w:szCs w:val="22"/>
        </w:rPr>
        <w:t xml:space="preserve"> is a 501(c</w:t>
      </w:r>
      <w:proofErr w:type="gramStart"/>
      <w:r w:rsidRPr="005539CD">
        <w:rPr>
          <w:rFonts w:asciiTheme="minorHAnsi" w:hAnsiTheme="minorHAnsi" w:cstheme="minorHAnsi"/>
          <w:sz w:val="22"/>
          <w:szCs w:val="22"/>
        </w:rPr>
        <w:t>)(</w:t>
      </w:r>
      <w:proofErr w:type="gramEnd"/>
      <w:r w:rsidRPr="005539CD">
        <w:rPr>
          <w:rFonts w:asciiTheme="minorHAnsi" w:hAnsiTheme="minorHAnsi" w:cstheme="minorHAnsi"/>
          <w:sz w:val="22"/>
          <w:szCs w:val="22"/>
        </w:rPr>
        <w:t>3) charitable organization whose mission is to protect and preserve New London’s</w:t>
      </w:r>
      <w:r w:rsidR="00180152">
        <w:rPr>
          <w:rFonts w:asciiTheme="minorHAnsi" w:hAnsiTheme="minorHAnsi" w:cstheme="minorHAnsi"/>
          <w:sz w:val="22"/>
          <w:szCs w:val="22"/>
        </w:rPr>
        <w:t xml:space="preserve"> </w:t>
      </w:r>
      <w:r w:rsidRPr="005539CD">
        <w:rPr>
          <w:rFonts w:asciiTheme="minorHAnsi" w:hAnsiTheme="minorHAnsi" w:cstheme="minorHAnsi"/>
          <w:sz w:val="22"/>
          <w:szCs w:val="22"/>
        </w:rPr>
        <w:t xml:space="preserve">U.S. Custom </w:t>
      </w:r>
      <w:r w:rsidRPr="005539CD">
        <w:rPr>
          <w:rFonts w:asciiTheme="minorHAnsi" w:hAnsiTheme="minorHAnsi" w:cstheme="minorHAnsi"/>
          <w:sz w:val="22"/>
          <w:szCs w:val="22"/>
        </w:rPr>
        <w:lastRenderedPageBreak/>
        <w:t xml:space="preserve">House and New London Harbor Light and to promote and interpret the maritime life and history of the port of New London and the surrounding region through museum exhibitions and educational programs. </w:t>
      </w:r>
    </w:p>
    <w:p w:rsidR="00285532" w:rsidRPr="005539CD" w:rsidRDefault="00285532" w:rsidP="00E16956">
      <w:pPr>
        <w:pStyle w:val="NoSpacing"/>
        <w:rPr>
          <w:rFonts w:cstheme="minorHAnsi"/>
          <w:b/>
          <w:bCs/>
          <w:sz w:val="22"/>
          <w:szCs w:val="22"/>
          <w:u w:val="single"/>
        </w:rPr>
      </w:pPr>
    </w:p>
    <w:p w:rsidR="00285532" w:rsidRPr="005539CD" w:rsidRDefault="00861198" w:rsidP="00E16956">
      <w:pPr>
        <w:pStyle w:val="NoSpacing"/>
        <w:rPr>
          <w:rFonts w:asciiTheme="minorHAnsi" w:hAnsiTheme="minorHAnsi" w:cstheme="minorHAnsi"/>
          <w:sz w:val="22"/>
          <w:szCs w:val="22"/>
        </w:rPr>
      </w:pPr>
      <w:r w:rsidRPr="005539CD">
        <w:rPr>
          <w:rFonts w:asciiTheme="minorHAnsi" w:hAnsiTheme="minorHAnsi" w:cstheme="minorHAnsi"/>
          <w:b/>
          <w:bCs/>
          <w:sz w:val="22"/>
          <w:szCs w:val="22"/>
          <w:u w:val="single"/>
        </w:rPr>
        <w:t>Newport, RI:</w:t>
      </w:r>
      <w:r w:rsidRPr="005539CD">
        <w:rPr>
          <w:rFonts w:asciiTheme="minorHAnsi" w:hAnsiTheme="minorHAnsi" w:cstheme="minorHAnsi"/>
          <w:b/>
          <w:bCs/>
          <w:sz w:val="22"/>
          <w:szCs w:val="22"/>
        </w:rPr>
        <w:t xml:space="preserve"> </w:t>
      </w:r>
      <w:r w:rsidR="00285532" w:rsidRPr="005539CD">
        <w:rPr>
          <w:rFonts w:asciiTheme="minorHAnsi" w:hAnsiTheme="minorHAnsi" w:cstheme="minorHAnsi"/>
          <w:b/>
          <w:bCs/>
          <w:sz w:val="22"/>
          <w:szCs w:val="22"/>
        </w:rPr>
        <w:t xml:space="preserve">Fort Adams State Park </w:t>
      </w:r>
      <w:r w:rsidR="00285532" w:rsidRPr="005539CD">
        <w:rPr>
          <w:rFonts w:asciiTheme="minorHAnsi" w:hAnsiTheme="minorHAnsi" w:cstheme="minorHAnsi"/>
          <w:bCs/>
          <w:sz w:val="22"/>
          <w:szCs w:val="22"/>
        </w:rPr>
        <w:t>is</w:t>
      </w:r>
      <w:r w:rsidR="00285532" w:rsidRPr="005539CD">
        <w:rPr>
          <w:rFonts w:asciiTheme="minorHAnsi" w:hAnsiTheme="minorHAnsi" w:cstheme="minorHAnsi"/>
          <w:sz w:val="22"/>
          <w:szCs w:val="22"/>
        </w:rPr>
        <w:t xml:space="preserve"> the largest coastal fortification in the United States, which housed generations of soldiers from 1824 - 1950. Visitors to this engineering and architectural masterpiece can see where the soldiers lived, enter the casemates, explore the tunnel system, and climb the bastions. The </w:t>
      </w:r>
      <w:r w:rsidR="00285532" w:rsidRPr="005539CD">
        <w:rPr>
          <w:rFonts w:asciiTheme="minorHAnsi" w:hAnsiTheme="minorHAnsi" w:cstheme="minorHAnsi"/>
          <w:b/>
          <w:bCs/>
          <w:sz w:val="22"/>
          <w:szCs w:val="22"/>
        </w:rPr>
        <w:t>Newport Restoration Foundation</w:t>
      </w:r>
      <w:r w:rsidR="00285532" w:rsidRPr="005539CD">
        <w:rPr>
          <w:rFonts w:asciiTheme="minorHAnsi" w:hAnsiTheme="minorHAnsi" w:cstheme="minorHAnsi"/>
          <w:sz w:val="22"/>
          <w:szCs w:val="22"/>
        </w:rPr>
        <w:t xml:space="preserve"> was created to rescue Newport's dilapidated homes, many of which were at risk of being demolished. Today, NRF owns 82 historic structures and operates three museum sites. A nonprofit organization, the Foundation is actively engaged in historic preservation, educational programming, and scholarly research.</w:t>
      </w:r>
    </w:p>
    <w:p w:rsidR="00285532" w:rsidRPr="005539CD" w:rsidRDefault="00285532" w:rsidP="00E16956">
      <w:pPr>
        <w:pStyle w:val="NoSpacing"/>
        <w:rPr>
          <w:rFonts w:cstheme="minorHAnsi"/>
          <w:b/>
          <w:bCs/>
          <w:sz w:val="22"/>
          <w:szCs w:val="22"/>
          <w:u w:val="single"/>
        </w:rPr>
      </w:pPr>
    </w:p>
    <w:p w:rsidR="00285532" w:rsidRPr="005539CD" w:rsidRDefault="00285532" w:rsidP="00E16956">
      <w:pPr>
        <w:pStyle w:val="NoSpacing"/>
        <w:rPr>
          <w:rFonts w:asciiTheme="minorHAnsi" w:hAnsiTheme="minorHAnsi" w:cstheme="minorHAnsi"/>
          <w:sz w:val="22"/>
          <w:szCs w:val="22"/>
        </w:rPr>
      </w:pPr>
      <w:r w:rsidRPr="005539CD">
        <w:rPr>
          <w:rFonts w:asciiTheme="minorHAnsi" w:hAnsiTheme="minorHAnsi" w:cstheme="minorHAnsi"/>
          <w:b/>
          <w:bCs/>
          <w:sz w:val="22"/>
          <w:szCs w:val="22"/>
          <w:u w:val="single"/>
        </w:rPr>
        <w:t xml:space="preserve">New Bedford, </w:t>
      </w:r>
      <w:r w:rsidR="00861198" w:rsidRPr="005539CD">
        <w:rPr>
          <w:rFonts w:asciiTheme="minorHAnsi" w:hAnsiTheme="minorHAnsi" w:cstheme="minorHAnsi"/>
          <w:b/>
          <w:bCs/>
          <w:sz w:val="22"/>
          <w:szCs w:val="22"/>
          <w:u w:val="single"/>
        </w:rPr>
        <w:t>MA:</w:t>
      </w:r>
      <w:r w:rsidR="00861198" w:rsidRPr="005539CD">
        <w:rPr>
          <w:rFonts w:asciiTheme="minorHAnsi" w:hAnsiTheme="minorHAnsi" w:cstheme="minorHAnsi"/>
          <w:b/>
          <w:bCs/>
          <w:sz w:val="22"/>
          <w:szCs w:val="22"/>
        </w:rPr>
        <w:t xml:space="preserve"> </w:t>
      </w:r>
      <w:r w:rsidRPr="005539CD">
        <w:rPr>
          <w:rFonts w:asciiTheme="minorHAnsi" w:hAnsiTheme="minorHAnsi" w:cstheme="minorHAnsi"/>
          <w:sz w:val="22"/>
          <w:szCs w:val="22"/>
        </w:rPr>
        <w:t xml:space="preserve">Located in the heart of New Bedford’s historic district, the </w:t>
      </w:r>
      <w:r w:rsidRPr="005539CD">
        <w:rPr>
          <w:rFonts w:asciiTheme="minorHAnsi" w:hAnsiTheme="minorHAnsi" w:cstheme="minorHAnsi"/>
          <w:b/>
          <w:sz w:val="22"/>
          <w:szCs w:val="22"/>
        </w:rPr>
        <w:t>New Bedford Whaling Museum</w:t>
      </w:r>
      <w:r w:rsidRPr="005539CD">
        <w:rPr>
          <w:rFonts w:asciiTheme="minorHAnsi" w:hAnsiTheme="minorHAnsi" w:cstheme="minorHAnsi"/>
          <w:sz w:val="22"/>
          <w:szCs w:val="22"/>
        </w:rPr>
        <w:t xml:space="preserve"> tells the story of American whaling and the renowned whaling port. The Museum's exhibits include the 89-foot half-scale model of the whaling bark </w:t>
      </w:r>
      <w:proofErr w:type="spellStart"/>
      <w:r w:rsidRPr="005539CD">
        <w:rPr>
          <w:rFonts w:asciiTheme="minorHAnsi" w:hAnsiTheme="minorHAnsi" w:cstheme="minorHAnsi"/>
          <w:i/>
          <w:sz w:val="22"/>
          <w:szCs w:val="22"/>
        </w:rPr>
        <w:t>Lagoda</w:t>
      </w:r>
      <w:proofErr w:type="spellEnd"/>
      <w:r w:rsidRPr="005539CD">
        <w:rPr>
          <w:rFonts w:asciiTheme="minorHAnsi" w:hAnsiTheme="minorHAnsi" w:cstheme="minorHAnsi"/>
          <w:sz w:val="22"/>
          <w:szCs w:val="22"/>
        </w:rPr>
        <w:t xml:space="preserve"> (the largest ship model in the world), a 35' skeleton of a young humpback whale, and the 98-foot mural of sperm whales by noted marine artist Richard Ellis. The </w:t>
      </w:r>
      <w:r w:rsidRPr="005539CD">
        <w:rPr>
          <w:rFonts w:asciiTheme="minorHAnsi" w:hAnsiTheme="minorHAnsi" w:cstheme="minorHAnsi"/>
          <w:b/>
          <w:bCs/>
          <w:sz w:val="22"/>
          <w:szCs w:val="22"/>
        </w:rPr>
        <w:t>New Bedford National Historical Park</w:t>
      </w:r>
      <w:r w:rsidRPr="005539CD">
        <w:rPr>
          <w:rFonts w:asciiTheme="minorHAnsi" w:hAnsiTheme="minorHAnsi" w:cstheme="minorHAnsi"/>
          <w:sz w:val="22"/>
          <w:szCs w:val="22"/>
        </w:rPr>
        <w:t xml:space="preserve"> interprets the City of New Bedford, its emergence as the 19</w:t>
      </w:r>
      <w:r w:rsidRPr="005539CD">
        <w:rPr>
          <w:rFonts w:asciiTheme="minorHAnsi" w:hAnsiTheme="minorHAnsi" w:cstheme="minorHAnsi"/>
          <w:sz w:val="22"/>
          <w:szCs w:val="22"/>
          <w:vertAlign w:val="superscript"/>
        </w:rPr>
        <w:t>th</w:t>
      </w:r>
      <w:r w:rsidRPr="005539CD">
        <w:rPr>
          <w:rFonts w:asciiTheme="minorHAnsi" w:hAnsiTheme="minorHAnsi" w:cstheme="minorHAnsi"/>
          <w:sz w:val="22"/>
          <w:szCs w:val="22"/>
        </w:rPr>
        <w:t xml:space="preserve"> century whaling capital of the world, and the diverse cultures that continue to pervade this unique maritime city.</w:t>
      </w:r>
    </w:p>
    <w:p w:rsidR="00285532" w:rsidRPr="005539CD" w:rsidRDefault="00285532" w:rsidP="00E16956">
      <w:pPr>
        <w:pStyle w:val="NoSpacing"/>
        <w:rPr>
          <w:rFonts w:cstheme="minorHAnsi"/>
          <w:b/>
          <w:bCs/>
          <w:sz w:val="22"/>
          <w:szCs w:val="22"/>
          <w:u w:val="single"/>
        </w:rPr>
      </w:pPr>
    </w:p>
    <w:p w:rsidR="00285532" w:rsidRPr="005539CD" w:rsidRDefault="00285532" w:rsidP="00E16956">
      <w:pPr>
        <w:pStyle w:val="NoSpacing"/>
        <w:rPr>
          <w:rFonts w:asciiTheme="minorHAnsi" w:hAnsiTheme="minorHAnsi" w:cstheme="minorHAnsi"/>
          <w:sz w:val="22"/>
          <w:szCs w:val="22"/>
        </w:rPr>
      </w:pPr>
      <w:r w:rsidRPr="005539CD">
        <w:rPr>
          <w:rFonts w:asciiTheme="minorHAnsi" w:hAnsiTheme="minorHAnsi" w:cstheme="minorHAnsi"/>
          <w:b/>
          <w:bCs/>
          <w:sz w:val="22"/>
          <w:szCs w:val="22"/>
          <w:u w:val="single"/>
        </w:rPr>
        <w:t xml:space="preserve">Provincetown, </w:t>
      </w:r>
      <w:r w:rsidR="00861198" w:rsidRPr="005539CD">
        <w:rPr>
          <w:rFonts w:asciiTheme="minorHAnsi" w:hAnsiTheme="minorHAnsi" w:cstheme="minorHAnsi"/>
          <w:b/>
          <w:bCs/>
          <w:sz w:val="22"/>
          <w:szCs w:val="22"/>
          <w:u w:val="single"/>
        </w:rPr>
        <w:t>MA:</w:t>
      </w:r>
      <w:r w:rsidR="00861198" w:rsidRPr="005539CD">
        <w:rPr>
          <w:rFonts w:asciiTheme="minorHAnsi" w:hAnsiTheme="minorHAnsi" w:cstheme="minorHAnsi"/>
          <w:b/>
          <w:bCs/>
          <w:sz w:val="22"/>
          <w:szCs w:val="22"/>
        </w:rPr>
        <w:t xml:space="preserve"> </w:t>
      </w:r>
      <w:r w:rsidRPr="005539CD">
        <w:rPr>
          <w:rFonts w:asciiTheme="minorHAnsi" w:hAnsiTheme="minorHAnsi" w:cstheme="minorHAnsi"/>
          <w:bCs/>
          <w:sz w:val="22"/>
          <w:szCs w:val="22"/>
        </w:rPr>
        <w:t xml:space="preserve">The mission of the </w:t>
      </w:r>
      <w:r w:rsidRPr="005539CD">
        <w:rPr>
          <w:rFonts w:asciiTheme="minorHAnsi" w:hAnsiTheme="minorHAnsi" w:cstheme="minorHAnsi"/>
          <w:b/>
          <w:bCs/>
          <w:sz w:val="22"/>
          <w:szCs w:val="22"/>
        </w:rPr>
        <w:t xml:space="preserve">Provincetown Center for Coastal Studies </w:t>
      </w:r>
      <w:r w:rsidRPr="005539CD">
        <w:rPr>
          <w:rFonts w:asciiTheme="minorHAnsi" w:hAnsiTheme="minorHAnsi" w:cstheme="minorHAnsi"/>
          <w:bCs/>
          <w:sz w:val="22"/>
          <w:szCs w:val="22"/>
        </w:rPr>
        <w:t>is to</w:t>
      </w:r>
      <w:r w:rsidRPr="005539CD">
        <w:rPr>
          <w:rFonts w:asciiTheme="minorHAnsi" w:hAnsiTheme="minorHAnsi" w:cstheme="minorHAnsi"/>
          <w:b/>
          <w:bCs/>
          <w:sz w:val="22"/>
          <w:szCs w:val="22"/>
        </w:rPr>
        <w:t xml:space="preserve"> </w:t>
      </w:r>
      <w:r w:rsidRPr="005539CD">
        <w:rPr>
          <w:rFonts w:asciiTheme="minorHAnsi" w:hAnsiTheme="minorHAnsi" w:cstheme="minorHAnsi"/>
          <w:sz w:val="22"/>
          <w:szCs w:val="22"/>
        </w:rPr>
        <w:t>conduct scientific research, with emphasis on marine mammals of the western North Atlantic and on the coastal and marine habitats and</w:t>
      </w:r>
      <w:r w:rsidR="008C6EE1">
        <w:rPr>
          <w:rFonts w:asciiTheme="minorHAnsi" w:hAnsiTheme="minorHAnsi" w:cstheme="minorHAnsi"/>
          <w:sz w:val="22"/>
          <w:szCs w:val="22"/>
        </w:rPr>
        <w:t xml:space="preserve"> resources of the Gulf of Maine,</w:t>
      </w:r>
      <w:r w:rsidRPr="005539CD">
        <w:rPr>
          <w:rFonts w:asciiTheme="minorHAnsi" w:hAnsiTheme="minorHAnsi" w:cstheme="minorHAnsi"/>
          <w:sz w:val="22"/>
          <w:szCs w:val="22"/>
        </w:rPr>
        <w:t xml:space="preserve"> to promote stewardship of coastal and marine ecosystems</w:t>
      </w:r>
      <w:r w:rsidR="008C6EE1">
        <w:rPr>
          <w:rFonts w:asciiTheme="minorHAnsi" w:hAnsiTheme="minorHAnsi" w:cstheme="minorHAnsi"/>
          <w:sz w:val="22"/>
          <w:szCs w:val="22"/>
        </w:rPr>
        <w:t>,</w:t>
      </w:r>
      <w:r w:rsidRPr="005539CD">
        <w:rPr>
          <w:rFonts w:asciiTheme="minorHAnsi" w:hAnsiTheme="minorHAnsi" w:cstheme="minorHAnsi"/>
          <w:sz w:val="22"/>
          <w:szCs w:val="22"/>
        </w:rPr>
        <w:t xml:space="preserve"> and to conduct educational activities and provide educational resources that encourage the responsible use and conservation of coastal and marine ecosystems.</w:t>
      </w:r>
    </w:p>
    <w:p w:rsidR="00285532" w:rsidRPr="005539CD" w:rsidRDefault="00285532" w:rsidP="00E16956">
      <w:pPr>
        <w:pStyle w:val="NoSpacing"/>
        <w:rPr>
          <w:rFonts w:cstheme="minorHAnsi"/>
          <w:b/>
          <w:bCs/>
          <w:sz w:val="22"/>
          <w:szCs w:val="22"/>
          <w:u w:val="single"/>
        </w:rPr>
      </w:pPr>
    </w:p>
    <w:p w:rsidR="00285532" w:rsidRPr="005539CD" w:rsidRDefault="00285532" w:rsidP="00E16956">
      <w:pPr>
        <w:pStyle w:val="NoSpacing"/>
        <w:rPr>
          <w:rFonts w:asciiTheme="minorHAnsi" w:hAnsiTheme="minorHAnsi" w:cstheme="minorHAnsi"/>
          <w:color w:val="000000"/>
          <w:sz w:val="22"/>
          <w:szCs w:val="22"/>
        </w:rPr>
      </w:pPr>
      <w:proofErr w:type="spellStart"/>
      <w:r w:rsidRPr="005539CD">
        <w:rPr>
          <w:rFonts w:asciiTheme="minorHAnsi" w:hAnsiTheme="minorHAnsi" w:cstheme="minorHAnsi"/>
          <w:b/>
          <w:bCs/>
          <w:sz w:val="22"/>
          <w:szCs w:val="22"/>
          <w:u w:val="single"/>
        </w:rPr>
        <w:t>Stellwagen</w:t>
      </w:r>
      <w:proofErr w:type="spellEnd"/>
      <w:r w:rsidRPr="005539CD">
        <w:rPr>
          <w:rFonts w:asciiTheme="minorHAnsi" w:hAnsiTheme="minorHAnsi" w:cstheme="minorHAnsi"/>
          <w:b/>
          <w:bCs/>
          <w:sz w:val="22"/>
          <w:szCs w:val="22"/>
          <w:u w:val="single"/>
        </w:rPr>
        <w:t xml:space="preserve"> Bank</w:t>
      </w:r>
      <w:r w:rsidR="00BA5F68">
        <w:rPr>
          <w:rFonts w:asciiTheme="minorHAnsi" w:hAnsiTheme="minorHAnsi" w:cstheme="minorHAnsi"/>
          <w:b/>
          <w:bCs/>
          <w:sz w:val="22"/>
          <w:szCs w:val="22"/>
          <w:u w:val="single"/>
        </w:rPr>
        <w:t>:</w:t>
      </w:r>
      <w:r w:rsidRPr="005539CD">
        <w:rPr>
          <w:rFonts w:asciiTheme="minorHAnsi" w:hAnsiTheme="minorHAnsi" w:cstheme="minorHAnsi"/>
          <w:bCs/>
          <w:sz w:val="22"/>
          <w:szCs w:val="22"/>
        </w:rPr>
        <w:t xml:space="preserve"> The vision of the</w:t>
      </w:r>
      <w:r w:rsidRPr="005539CD">
        <w:rPr>
          <w:rFonts w:asciiTheme="minorHAnsi" w:hAnsiTheme="minorHAnsi" w:cstheme="minorHAnsi"/>
          <w:b/>
          <w:bCs/>
          <w:sz w:val="22"/>
          <w:szCs w:val="22"/>
        </w:rPr>
        <w:t xml:space="preserve"> National Oceanic and Atmospheric Administration (NOAA),</w:t>
      </w:r>
      <w:r w:rsidRPr="005539CD">
        <w:rPr>
          <w:rFonts w:asciiTheme="minorHAnsi" w:hAnsiTheme="minorHAnsi" w:cstheme="minorHAnsi"/>
          <w:color w:val="000000"/>
          <w:sz w:val="22"/>
          <w:szCs w:val="22"/>
        </w:rPr>
        <w:t xml:space="preserve"> a federal agency focused on the condition of the oceans and the atmosphere, is to create "...an informed society that uses a comprehensive understanding of the role of the oceans, coasts, and atmosphere in the global ecosystem to make the best social and economic decisions." The Museum will partner with the NOAA Office of National Marine Sanctuaries, in particular </w:t>
      </w:r>
      <w:proofErr w:type="spellStart"/>
      <w:r w:rsidRPr="005539CD">
        <w:rPr>
          <w:rFonts w:asciiTheme="minorHAnsi" w:hAnsiTheme="minorHAnsi" w:cstheme="minorHAnsi"/>
          <w:color w:val="000000"/>
          <w:sz w:val="22"/>
          <w:szCs w:val="22"/>
        </w:rPr>
        <w:t>Stellwagen</w:t>
      </w:r>
      <w:proofErr w:type="spellEnd"/>
      <w:r w:rsidRPr="005539CD">
        <w:rPr>
          <w:rFonts w:asciiTheme="minorHAnsi" w:hAnsiTheme="minorHAnsi" w:cstheme="minorHAnsi"/>
          <w:color w:val="000000"/>
          <w:sz w:val="22"/>
          <w:szCs w:val="22"/>
        </w:rPr>
        <w:t xml:space="preserve"> Bank National Marine Sanctuary, which is headquartered in Scituate, Massachusetts.</w:t>
      </w:r>
    </w:p>
    <w:p w:rsidR="00285532" w:rsidRPr="005539CD" w:rsidRDefault="00285532" w:rsidP="00E16956">
      <w:pPr>
        <w:pStyle w:val="NoSpacing"/>
        <w:rPr>
          <w:rFonts w:cstheme="minorHAnsi"/>
          <w:color w:val="000000"/>
          <w:sz w:val="22"/>
          <w:szCs w:val="22"/>
        </w:rPr>
      </w:pPr>
    </w:p>
    <w:p w:rsidR="00D852A2" w:rsidRPr="00D852A2" w:rsidRDefault="00285532" w:rsidP="001F28DE">
      <w:pPr>
        <w:autoSpaceDE w:val="0"/>
        <w:autoSpaceDN w:val="0"/>
        <w:adjustRightInd w:val="0"/>
        <w:spacing w:after="0" w:line="240" w:lineRule="auto"/>
        <w:rPr>
          <w:rFonts w:cstheme="minorHAnsi"/>
        </w:rPr>
      </w:pPr>
      <w:r w:rsidRPr="00D852A2">
        <w:rPr>
          <w:rFonts w:cstheme="minorHAnsi"/>
          <w:b/>
          <w:u w:val="single"/>
        </w:rPr>
        <w:t xml:space="preserve">Boston, </w:t>
      </w:r>
      <w:r w:rsidR="00861198" w:rsidRPr="00D852A2">
        <w:rPr>
          <w:rFonts w:cstheme="minorHAnsi"/>
          <w:b/>
          <w:u w:val="single"/>
        </w:rPr>
        <w:t>MA:</w:t>
      </w:r>
      <w:r w:rsidR="00861198" w:rsidRPr="00D852A2">
        <w:rPr>
          <w:rFonts w:cstheme="minorHAnsi"/>
          <w:b/>
        </w:rPr>
        <w:t xml:space="preserve"> </w:t>
      </w:r>
      <w:r w:rsidR="00965A6C">
        <w:rPr>
          <w:rFonts w:cstheme="minorHAnsi"/>
        </w:rPr>
        <w:t>The</w:t>
      </w:r>
      <w:r w:rsidR="00D852A2" w:rsidRPr="00D852A2">
        <w:rPr>
          <w:rFonts w:cstheme="minorHAnsi"/>
        </w:rPr>
        <w:t xml:space="preserve"> </w:t>
      </w:r>
      <w:r w:rsidR="00D852A2" w:rsidRPr="00F66F2A">
        <w:rPr>
          <w:rFonts w:cstheme="minorHAnsi"/>
          <w:b/>
        </w:rPr>
        <w:t>Boston National Historical Park</w:t>
      </w:r>
      <w:r w:rsidR="00D852A2" w:rsidRPr="00D852A2">
        <w:rPr>
          <w:rFonts w:cstheme="minorHAnsi"/>
        </w:rPr>
        <w:t xml:space="preserve"> includes eight historic sites of national significance: the Old South Meeting House, the</w:t>
      </w:r>
      <w:r w:rsidR="00D852A2">
        <w:rPr>
          <w:rFonts w:cstheme="minorHAnsi"/>
        </w:rPr>
        <w:t xml:space="preserve"> Old State House, Faneuil Hall, </w:t>
      </w:r>
      <w:r w:rsidR="00D852A2" w:rsidRPr="00D852A2">
        <w:rPr>
          <w:rFonts w:cstheme="minorHAnsi"/>
        </w:rPr>
        <w:t>the Paul Revere House, the Old North Church, the B</w:t>
      </w:r>
      <w:r w:rsidR="00D852A2">
        <w:rPr>
          <w:rFonts w:cstheme="minorHAnsi"/>
        </w:rPr>
        <w:t xml:space="preserve">unker Hill Monument, Dorchester </w:t>
      </w:r>
      <w:r w:rsidR="00D852A2" w:rsidRPr="00D852A2">
        <w:rPr>
          <w:rFonts w:cstheme="minorHAnsi"/>
        </w:rPr>
        <w:t xml:space="preserve">Heights, and the Charlestown Navy Yard, where USS </w:t>
      </w:r>
      <w:r w:rsidR="00D852A2" w:rsidRPr="00D852A2">
        <w:rPr>
          <w:rFonts w:cstheme="minorHAnsi"/>
          <w:i/>
          <w:iCs/>
        </w:rPr>
        <w:t xml:space="preserve">Constitution </w:t>
      </w:r>
      <w:r w:rsidR="00D852A2" w:rsidRPr="00D852A2">
        <w:rPr>
          <w:rFonts w:cstheme="minorHAnsi"/>
        </w:rPr>
        <w:t xml:space="preserve">and USS </w:t>
      </w:r>
      <w:r w:rsidR="00D852A2" w:rsidRPr="00D852A2">
        <w:rPr>
          <w:rFonts w:cstheme="minorHAnsi"/>
          <w:i/>
          <w:iCs/>
        </w:rPr>
        <w:t>Cassin</w:t>
      </w:r>
      <w:r w:rsidR="00D852A2">
        <w:rPr>
          <w:rFonts w:cstheme="minorHAnsi"/>
        </w:rPr>
        <w:t xml:space="preserve"> </w:t>
      </w:r>
      <w:r w:rsidR="00D852A2" w:rsidRPr="00D852A2">
        <w:rPr>
          <w:rFonts w:cstheme="minorHAnsi"/>
          <w:i/>
          <w:iCs/>
        </w:rPr>
        <w:t xml:space="preserve">Young </w:t>
      </w:r>
      <w:r w:rsidR="00D852A2" w:rsidRPr="00D852A2">
        <w:rPr>
          <w:rFonts w:cstheme="minorHAnsi"/>
        </w:rPr>
        <w:t>are berthed. The sites</w:t>
      </w:r>
      <w:r w:rsidR="001F28DE">
        <w:rPr>
          <w:rFonts w:cstheme="minorHAnsi"/>
        </w:rPr>
        <w:t xml:space="preserve"> </w:t>
      </w:r>
      <w:r w:rsidR="00D852A2" w:rsidRPr="00D852A2">
        <w:rPr>
          <w:rFonts w:cstheme="minorHAnsi"/>
        </w:rPr>
        <w:t>are associated</w:t>
      </w:r>
      <w:r w:rsidR="001F28DE">
        <w:rPr>
          <w:rFonts w:cstheme="minorHAnsi"/>
        </w:rPr>
        <w:t xml:space="preserve"> </w:t>
      </w:r>
      <w:r w:rsidR="00D852A2" w:rsidRPr="00D852A2">
        <w:rPr>
          <w:rFonts w:cstheme="minorHAnsi"/>
        </w:rPr>
        <w:t>with the colonial struggle for independence and Americ</w:t>
      </w:r>
      <w:r w:rsidR="00D852A2">
        <w:rPr>
          <w:rFonts w:cstheme="minorHAnsi"/>
        </w:rPr>
        <w:t xml:space="preserve">an ideals of self-determination </w:t>
      </w:r>
      <w:r w:rsidR="00D852A2" w:rsidRPr="00D852A2">
        <w:rPr>
          <w:rFonts w:cstheme="minorHAnsi"/>
        </w:rPr>
        <w:t>and civil freedom.</w:t>
      </w:r>
      <w:r w:rsidR="001F28DE">
        <w:rPr>
          <w:rFonts w:cstheme="minorHAnsi"/>
        </w:rPr>
        <w:t xml:space="preserve"> Linked by a 1.6 mile </w:t>
      </w:r>
      <w:r w:rsidR="00F66F2A">
        <w:rPr>
          <w:rFonts w:cstheme="minorHAnsi"/>
        </w:rPr>
        <w:t>Black Heritage Trail</w:t>
      </w:r>
      <w:r w:rsidR="00965A6C">
        <w:rPr>
          <w:rFonts w:cstheme="minorHAnsi"/>
        </w:rPr>
        <w:t>, t</w:t>
      </w:r>
      <w:r w:rsidR="00D852A2" w:rsidRPr="00D852A2">
        <w:rPr>
          <w:rFonts w:cstheme="minorHAnsi"/>
        </w:rPr>
        <w:t xml:space="preserve">he </w:t>
      </w:r>
      <w:r w:rsidR="00D852A2" w:rsidRPr="00F66F2A">
        <w:rPr>
          <w:rFonts w:cstheme="minorHAnsi"/>
          <w:b/>
        </w:rPr>
        <w:t>Boston African American National Historic Site</w:t>
      </w:r>
      <w:r w:rsidR="00D852A2" w:rsidRPr="00D852A2">
        <w:rPr>
          <w:rFonts w:cstheme="minorHAnsi"/>
        </w:rPr>
        <w:t xml:space="preserve"> inclu</w:t>
      </w:r>
      <w:r w:rsidR="001F28DE">
        <w:rPr>
          <w:rFonts w:cstheme="minorHAnsi"/>
        </w:rPr>
        <w:t xml:space="preserve">des pre-Civil War </w:t>
      </w:r>
      <w:r w:rsidR="00D852A2" w:rsidRPr="00D852A2">
        <w:rPr>
          <w:rFonts w:cstheme="minorHAnsi"/>
        </w:rPr>
        <w:t>homes, businesses, schools, and churches of a thriving black community</w:t>
      </w:r>
      <w:r w:rsidR="001F28DE">
        <w:rPr>
          <w:rFonts w:cstheme="minorHAnsi"/>
        </w:rPr>
        <w:t xml:space="preserve"> </w:t>
      </w:r>
      <w:r w:rsidR="00D852A2" w:rsidRPr="00D852A2">
        <w:rPr>
          <w:rFonts w:cstheme="minorHAnsi"/>
        </w:rPr>
        <w:t>that, in the face of great opposition, fought the forces of slavery and inequality.</w:t>
      </w:r>
    </w:p>
    <w:p w:rsidR="00CB0D94" w:rsidRDefault="00CB0D94" w:rsidP="00E16956">
      <w:pPr>
        <w:pStyle w:val="NoSpacing"/>
        <w:rPr>
          <w:rFonts w:asciiTheme="minorHAnsi" w:hAnsiTheme="minorHAnsi" w:cstheme="minorHAnsi"/>
          <w:b/>
          <w:bCs/>
          <w:sz w:val="22"/>
          <w:szCs w:val="22"/>
          <w:u w:val="single"/>
        </w:rPr>
      </w:pPr>
    </w:p>
    <w:p w:rsidR="00285532" w:rsidRPr="005539CD" w:rsidRDefault="00285532" w:rsidP="00E16956">
      <w:pPr>
        <w:pStyle w:val="NoSpacing"/>
        <w:rPr>
          <w:rFonts w:cstheme="minorHAnsi"/>
          <w:b/>
          <w:bCs/>
          <w:sz w:val="22"/>
          <w:szCs w:val="22"/>
          <w:u w:val="single"/>
        </w:rPr>
      </w:pPr>
      <w:r w:rsidRPr="005539CD">
        <w:rPr>
          <w:rFonts w:asciiTheme="minorHAnsi" w:hAnsiTheme="minorHAnsi" w:cstheme="minorHAnsi"/>
          <w:b/>
          <w:bCs/>
          <w:sz w:val="22"/>
          <w:szCs w:val="22"/>
          <w:u w:val="single"/>
        </w:rPr>
        <w:t>Nantucket and Martha’s Vineyard</w:t>
      </w:r>
      <w:r w:rsidR="00861198" w:rsidRPr="005539CD">
        <w:rPr>
          <w:rFonts w:asciiTheme="minorHAnsi" w:hAnsiTheme="minorHAnsi" w:cstheme="minorHAnsi"/>
          <w:b/>
          <w:bCs/>
          <w:sz w:val="22"/>
          <w:szCs w:val="22"/>
          <w:u w:val="single"/>
        </w:rPr>
        <w:t>, MA:</w:t>
      </w:r>
      <w:r w:rsidR="00180152">
        <w:rPr>
          <w:rFonts w:asciiTheme="minorHAnsi" w:hAnsiTheme="minorHAnsi" w:cstheme="minorHAnsi"/>
          <w:bCs/>
          <w:sz w:val="22"/>
          <w:szCs w:val="22"/>
        </w:rPr>
        <w:t xml:space="preserve"> </w:t>
      </w:r>
      <w:r w:rsidRPr="005539CD">
        <w:rPr>
          <w:rFonts w:asciiTheme="minorHAnsi" w:eastAsia="Times New Roman" w:hAnsiTheme="minorHAnsi" w:cstheme="minorHAnsi"/>
          <w:color w:val="000000"/>
          <w:sz w:val="22"/>
          <w:szCs w:val="22"/>
        </w:rPr>
        <w:t xml:space="preserve">The </w:t>
      </w:r>
      <w:r w:rsidRPr="005539CD">
        <w:rPr>
          <w:rFonts w:asciiTheme="minorHAnsi" w:eastAsia="Times New Roman" w:hAnsiTheme="minorHAnsi" w:cstheme="minorHAnsi"/>
          <w:b/>
          <w:color w:val="000000"/>
          <w:sz w:val="22"/>
          <w:szCs w:val="22"/>
        </w:rPr>
        <w:t>Nantucket Historical Association</w:t>
      </w:r>
      <w:r w:rsidRPr="005539CD">
        <w:rPr>
          <w:rFonts w:asciiTheme="minorHAnsi" w:eastAsia="Times New Roman" w:hAnsiTheme="minorHAnsi" w:cstheme="minorHAnsi"/>
          <w:color w:val="000000"/>
          <w:sz w:val="22"/>
          <w:szCs w:val="22"/>
        </w:rPr>
        <w:t xml:space="preserve"> preserves and interprets the history of Nantucket Island and fosters an appreciation of its historical significance.</w:t>
      </w:r>
      <w:r w:rsidRPr="005539CD">
        <w:rPr>
          <w:rFonts w:asciiTheme="minorHAnsi" w:hAnsiTheme="minorHAnsi" w:cstheme="minorHAnsi"/>
          <w:sz w:val="22"/>
          <w:szCs w:val="22"/>
        </w:rPr>
        <w:t xml:space="preserve"> The </w:t>
      </w:r>
      <w:r w:rsidRPr="005539CD">
        <w:rPr>
          <w:rFonts w:asciiTheme="minorHAnsi" w:hAnsiTheme="minorHAnsi" w:cstheme="minorHAnsi"/>
          <w:b/>
          <w:sz w:val="22"/>
          <w:szCs w:val="22"/>
        </w:rPr>
        <w:t>Martha's Vineyard Museum</w:t>
      </w:r>
      <w:r w:rsidRPr="005539CD">
        <w:rPr>
          <w:rFonts w:asciiTheme="minorHAnsi" w:hAnsiTheme="minorHAnsi" w:cstheme="minorHAnsi"/>
          <w:sz w:val="22"/>
          <w:szCs w:val="22"/>
        </w:rPr>
        <w:t xml:space="preserve"> is dedicated to furthering an interest in, experience of, and appreciation for the history and culture of the Island and its environs. </w:t>
      </w:r>
    </w:p>
    <w:p w:rsidR="00285532" w:rsidRPr="00A9431F" w:rsidRDefault="00285532" w:rsidP="00E16956">
      <w:pPr>
        <w:pStyle w:val="NoSpacing"/>
        <w:rPr>
          <w:rFonts w:asciiTheme="minorHAnsi" w:hAnsiTheme="minorHAnsi" w:cstheme="minorHAnsi"/>
          <w:sz w:val="22"/>
          <w:szCs w:val="22"/>
        </w:rPr>
      </w:pPr>
    </w:p>
    <w:p w:rsidR="00A5673B" w:rsidRDefault="00A5673B" w:rsidP="00E16956">
      <w:pPr>
        <w:pStyle w:val="Heading1"/>
        <w:spacing w:before="0" w:line="240" w:lineRule="auto"/>
      </w:pPr>
      <w:bookmarkStart w:id="14" w:name="_Toc282529593"/>
      <w:r>
        <w:lastRenderedPageBreak/>
        <w:t>Public Accessibility and Admission</w:t>
      </w:r>
      <w:bookmarkEnd w:id="14"/>
    </w:p>
    <w:p w:rsidR="00D27830" w:rsidRPr="009D39D8" w:rsidRDefault="006155D2" w:rsidP="00151734">
      <w:pPr>
        <w:pStyle w:val="NormalWeb"/>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 xml:space="preserve">Mystic Seaport is open </w:t>
      </w:r>
      <w:r w:rsidR="00151734" w:rsidRPr="009D39D8">
        <w:rPr>
          <w:rFonts w:asciiTheme="minorHAnsi" w:hAnsiTheme="minorHAnsi" w:cstheme="minorHAnsi"/>
          <w:color w:val="000000"/>
          <w:sz w:val="22"/>
          <w:szCs w:val="22"/>
        </w:rPr>
        <w:t xml:space="preserve">9 a.m. – 5 p.m. daily from March –November, and </w:t>
      </w:r>
      <w:r w:rsidR="009D39D8" w:rsidRPr="009D39D8">
        <w:rPr>
          <w:rFonts w:asciiTheme="minorHAnsi" w:hAnsiTheme="minorHAnsi" w:cstheme="minorHAnsi"/>
          <w:color w:val="000000"/>
          <w:sz w:val="22"/>
          <w:szCs w:val="22"/>
        </w:rPr>
        <w:t xml:space="preserve">10 a.m. – 4 p.m. </w:t>
      </w:r>
      <w:r w:rsidR="00151734" w:rsidRPr="009D39D8">
        <w:rPr>
          <w:rFonts w:asciiTheme="minorHAnsi" w:hAnsiTheme="minorHAnsi" w:cstheme="minorHAnsi"/>
          <w:color w:val="000000"/>
          <w:sz w:val="22"/>
          <w:szCs w:val="22"/>
        </w:rPr>
        <w:t xml:space="preserve">Thursday-Sunday, December-March. </w:t>
      </w:r>
      <w:proofErr w:type="gramStart"/>
      <w:r w:rsidR="00151734" w:rsidRPr="009D39D8">
        <w:rPr>
          <w:rFonts w:asciiTheme="minorHAnsi" w:hAnsiTheme="minorHAnsi" w:cstheme="minorHAnsi"/>
          <w:color w:val="000000"/>
          <w:sz w:val="22"/>
          <w:szCs w:val="22"/>
        </w:rPr>
        <w:t>Admission</w:t>
      </w:r>
      <w:r w:rsidR="009D39D8" w:rsidRPr="009D39D8">
        <w:rPr>
          <w:rFonts w:asciiTheme="minorHAnsi" w:hAnsiTheme="minorHAnsi" w:cstheme="minorHAnsi"/>
          <w:color w:val="000000"/>
          <w:sz w:val="22"/>
          <w:szCs w:val="22"/>
        </w:rPr>
        <w:t xml:space="preserve"> is</w:t>
      </w:r>
      <w:r w:rsidR="00151734" w:rsidRPr="009D39D8">
        <w:rPr>
          <w:rFonts w:asciiTheme="minorHAnsi" w:hAnsiTheme="minorHAnsi" w:cstheme="minorHAnsi"/>
          <w:color w:val="000000"/>
          <w:sz w:val="22"/>
          <w:szCs w:val="22"/>
        </w:rPr>
        <w:t xml:space="preserve"> $24.00 adults; $22.00 seniors (65+), active duty military</w:t>
      </w:r>
      <w:r>
        <w:rPr>
          <w:rFonts w:asciiTheme="minorHAnsi" w:hAnsiTheme="minorHAnsi" w:cstheme="minorHAnsi"/>
          <w:color w:val="000000"/>
          <w:sz w:val="22"/>
          <w:szCs w:val="22"/>
        </w:rPr>
        <w:t>,</w:t>
      </w:r>
      <w:r w:rsidR="00151734" w:rsidRPr="009D39D8">
        <w:rPr>
          <w:rFonts w:asciiTheme="minorHAnsi" w:hAnsiTheme="minorHAnsi" w:cstheme="minorHAnsi"/>
          <w:color w:val="000000"/>
          <w:sz w:val="22"/>
          <w:szCs w:val="22"/>
        </w:rPr>
        <w:t xml:space="preserve"> and college students with ID; $15.00 childr</w:t>
      </w:r>
      <w:r>
        <w:rPr>
          <w:rFonts w:asciiTheme="minorHAnsi" w:hAnsiTheme="minorHAnsi" w:cstheme="minorHAnsi"/>
          <w:color w:val="000000"/>
          <w:sz w:val="22"/>
          <w:szCs w:val="22"/>
        </w:rPr>
        <w:t>en (6-17); children 5 and under are</w:t>
      </w:r>
      <w:proofErr w:type="gramEnd"/>
      <w:r w:rsidR="00151734" w:rsidRPr="009D39D8">
        <w:rPr>
          <w:rFonts w:asciiTheme="minorHAnsi" w:hAnsiTheme="minorHAnsi" w:cstheme="minorHAnsi"/>
          <w:color w:val="000000"/>
          <w:sz w:val="22"/>
          <w:szCs w:val="22"/>
        </w:rPr>
        <w:t xml:space="preserve"> free. </w:t>
      </w:r>
      <w:r w:rsidR="009D39D8" w:rsidRPr="009D39D8">
        <w:rPr>
          <w:rFonts w:asciiTheme="minorHAnsi" w:hAnsiTheme="minorHAnsi" w:cstheme="minorHAnsi"/>
          <w:color w:val="000000"/>
          <w:sz w:val="22"/>
          <w:szCs w:val="22"/>
        </w:rPr>
        <w:t xml:space="preserve">The Museum offers </w:t>
      </w:r>
      <w:r w:rsidR="00960A0F">
        <w:rPr>
          <w:rFonts w:asciiTheme="minorHAnsi" w:hAnsiTheme="minorHAnsi" w:cstheme="minorHAnsi"/>
          <w:color w:val="000000"/>
          <w:sz w:val="22"/>
          <w:szCs w:val="22"/>
        </w:rPr>
        <w:t xml:space="preserve">discounted admission to visiting school </w:t>
      </w:r>
      <w:proofErr w:type="gramStart"/>
      <w:r w:rsidR="00960A0F">
        <w:rPr>
          <w:rFonts w:asciiTheme="minorHAnsi" w:hAnsiTheme="minorHAnsi" w:cstheme="minorHAnsi"/>
          <w:color w:val="000000"/>
          <w:sz w:val="22"/>
          <w:szCs w:val="22"/>
        </w:rPr>
        <w:t>groups,</w:t>
      </w:r>
      <w:proofErr w:type="gramEnd"/>
      <w:r w:rsidR="00960A0F">
        <w:rPr>
          <w:rFonts w:asciiTheme="minorHAnsi" w:hAnsiTheme="minorHAnsi" w:cstheme="minorHAnsi"/>
          <w:color w:val="000000"/>
          <w:sz w:val="22"/>
          <w:szCs w:val="22"/>
        </w:rPr>
        <w:t xml:space="preserve"> </w:t>
      </w:r>
      <w:r w:rsidR="00960A0F">
        <w:rPr>
          <w:rFonts w:asciiTheme="minorHAnsi" w:hAnsiTheme="minorHAnsi" w:cstheme="minorHAnsi"/>
          <w:sz w:val="22"/>
          <w:szCs w:val="22"/>
        </w:rPr>
        <w:t xml:space="preserve">a special </w:t>
      </w:r>
      <w:r w:rsidR="00960A0F" w:rsidRPr="009D39D8">
        <w:rPr>
          <w:rFonts w:asciiTheme="minorHAnsi" w:hAnsiTheme="minorHAnsi" w:cstheme="minorHAnsi"/>
          <w:sz w:val="22"/>
          <w:szCs w:val="22"/>
        </w:rPr>
        <w:t xml:space="preserve">library membership program provides half price admission for local </w:t>
      </w:r>
      <w:r w:rsidR="00960A0F">
        <w:rPr>
          <w:rFonts w:asciiTheme="minorHAnsi" w:hAnsiTheme="minorHAnsi" w:cstheme="minorHAnsi"/>
          <w:sz w:val="22"/>
          <w:szCs w:val="22"/>
        </w:rPr>
        <w:t xml:space="preserve">and regional </w:t>
      </w:r>
      <w:r w:rsidR="00960A0F" w:rsidRPr="009D39D8">
        <w:rPr>
          <w:rFonts w:asciiTheme="minorHAnsi" w:hAnsiTheme="minorHAnsi" w:cstheme="minorHAnsi"/>
          <w:sz w:val="22"/>
          <w:szCs w:val="22"/>
        </w:rPr>
        <w:t>library member guests.</w:t>
      </w:r>
      <w:r w:rsidR="00960A0F">
        <w:rPr>
          <w:rFonts w:asciiTheme="minorHAnsi" w:hAnsiTheme="minorHAnsi" w:cstheme="minorHAnsi"/>
          <w:color w:val="000000"/>
          <w:sz w:val="22"/>
          <w:szCs w:val="22"/>
        </w:rPr>
        <w:t xml:space="preserve"> On</w:t>
      </w:r>
      <w:r w:rsidR="009D39D8" w:rsidRPr="009D39D8">
        <w:rPr>
          <w:rFonts w:asciiTheme="minorHAnsi" w:hAnsiTheme="minorHAnsi" w:cstheme="minorHAnsi"/>
          <w:color w:val="000000"/>
          <w:sz w:val="22"/>
          <w:szCs w:val="22"/>
        </w:rPr>
        <w:t xml:space="preserve"> the</w:t>
      </w:r>
      <w:r w:rsidR="00151734" w:rsidRPr="009D39D8">
        <w:rPr>
          <w:rFonts w:asciiTheme="minorHAnsi" w:hAnsiTheme="minorHAnsi" w:cstheme="minorHAnsi"/>
          <w:color w:val="000000"/>
          <w:sz w:val="22"/>
          <w:szCs w:val="22"/>
        </w:rPr>
        <w:t xml:space="preserve"> Saturday before Christmas </w:t>
      </w:r>
      <w:r w:rsidR="00960A0F">
        <w:rPr>
          <w:rFonts w:asciiTheme="minorHAnsi" w:hAnsiTheme="minorHAnsi" w:cstheme="minorHAnsi"/>
          <w:color w:val="000000"/>
          <w:sz w:val="22"/>
          <w:szCs w:val="22"/>
        </w:rPr>
        <w:t>admission is free for the general public</w:t>
      </w:r>
      <w:r w:rsidR="00151734" w:rsidRPr="009D39D8">
        <w:rPr>
          <w:rFonts w:asciiTheme="minorHAnsi" w:hAnsiTheme="minorHAnsi" w:cstheme="minorHAnsi"/>
          <w:color w:val="000000"/>
          <w:sz w:val="22"/>
          <w:szCs w:val="22"/>
        </w:rPr>
        <w:t xml:space="preserve"> </w:t>
      </w:r>
      <w:r w:rsidR="00960A0F">
        <w:rPr>
          <w:rFonts w:asciiTheme="minorHAnsi" w:hAnsiTheme="minorHAnsi" w:cstheme="minorHAnsi"/>
          <w:color w:val="000000"/>
          <w:sz w:val="22"/>
          <w:szCs w:val="22"/>
        </w:rPr>
        <w:t>who bring</w:t>
      </w:r>
      <w:r w:rsidR="00151734" w:rsidRPr="009D39D8">
        <w:rPr>
          <w:rFonts w:asciiTheme="minorHAnsi" w:hAnsiTheme="minorHAnsi" w:cstheme="minorHAnsi"/>
          <w:color w:val="000000"/>
          <w:sz w:val="22"/>
          <w:szCs w:val="22"/>
        </w:rPr>
        <w:t xml:space="preserve"> a canned food item for donation to the local food pant</w:t>
      </w:r>
      <w:r w:rsidR="009D39D8" w:rsidRPr="009D39D8">
        <w:rPr>
          <w:rFonts w:asciiTheme="minorHAnsi" w:hAnsiTheme="minorHAnsi" w:cstheme="minorHAnsi"/>
          <w:color w:val="000000"/>
          <w:sz w:val="22"/>
          <w:szCs w:val="22"/>
        </w:rPr>
        <w:t>r</w:t>
      </w:r>
      <w:r w:rsidR="00151734" w:rsidRPr="009D39D8">
        <w:rPr>
          <w:rFonts w:asciiTheme="minorHAnsi" w:hAnsiTheme="minorHAnsi" w:cstheme="minorHAnsi"/>
          <w:color w:val="000000"/>
          <w:sz w:val="22"/>
          <w:szCs w:val="22"/>
        </w:rPr>
        <w:t xml:space="preserve">y. </w:t>
      </w:r>
      <w:r w:rsidR="009D39D8" w:rsidRPr="009D39D8">
        <w:rPr>
          <w:rFonts w:asciiTheme="minorHAnsi" w:hAnsiTheme="minorHAnsi" w:cstheme="minorHAnsi"/>
          <w:sz w:val="22"/>
          <w:szCs w:val="22"/>
        </w:rPr>
        <w:t xml:space="preserve">On Sunday evenings in the summer the </w:t>
      </w:r>
      <w:r>
        <w:rPr>
          <w:rFonts w:asciiTheme="minorHAnsi" w:hAnsiTheme="minorHAnsi" w:cstheme="minorHAnsi"/>
          <w:sz w:val="22"/>
          <w:szCs w:val="22"/>
        </w:rPr>
        <w:t>grounds are open free of charge</w:t>
      </w:r>
      <w:r w:rsidR="00960A0F">
        <w:rPr>
          <w:rFonts w:asciiTheme="minorHAnsi" w:hAnsiTheme="minorHAnsi" w:cstheme="minorHAnsi"/>
          <w:sz w:val="22"/>
          <w:szCs w:val="22"/>
        </w:rPr>
        <w:t>.</w:t>
      </w:r>
    </w:p>
    <w:p w:rsidR="00151734" w:rsidRDefault="00151734" w:rsidP="00151734">
      <w:pPr>
        <w:spacing w:after="0" w:line="240" w:lineRule="auto"/>
      </w:pPr>
    </w:p>
    <w:p w:rsidR="00151734" w:rsidRDefault="006155D2" w:rsidP="00151734">
      <w:pPr>
        <w:spacing w:after="0" w:line="240" w:lineRule="auto"/>
        <w:rPr>
          <w:rFonts w:cstheme="minorHAnsi"/>
        </w:rPr>
      </w:pPr>
      <w:r>
        <w:rPr>
          <w:rFonts w:cstheme="minorHAnsi"/>
        </w:rPr>
        <w:t xml:space="preserve">While the Museum anticipates </w:t>
      </w:r>
      <w:r w:rsidR="00960A0F">
        <w:rPr>
          <w:rFonts w:cstheme="minorHAnsi"/>
        </w:rPr>
        <w:t xml:space="preserve">a portion </w:t>
      </w:r>
      <w:r>
        <w:rPr>
          <w:rFonts w:cstheme="minorHAnsi"/>
        </w:rPr>
        <w:t xml:space="preserve">of the </w:t>
      </w:r>
      <w:r w:rsidRPr="006155D2">
        <w:rPr>
          <w:rFonts w:cstheme="minorHAnsi"/>
          <w:i/>
        </w:rPr>
        <w:t>In the Wake of the Whalers</w:t>
      </w:r>
      <w:r>
        <w:rPr>
          <w:rFonts w:cstheme="minorHAnsi"/>
        </w:rPr>
        <w:t xml:space="preserve"> activities and programming to </w:t>
      </w:r>
      <w:r w:rsidR="00151734" w:rsidRPr="00151734">
        <w:rPr>
          <w:rFonts w:cstheme="minorHAnsi"/>
        </w:rPr>
        <w:t>be fee-based</w:t>
      </w:r>
      <w:r w:rsidR="00A81F16">
        <w:rPr>
          <w:rFonts w:cstheme="minorHAnsi"/>
        </w:rPr>
        <w:t>,</w:t>
      </w:r>
      <w:r w:rsidR="00151734" w:rsidRPr="00151734">
        <w:rPr>
          <w:rFonts w:cstheme="minorHAnsi"/>
        </w:rPr>
        <w:t xml:space="preserve"> there will be many opportunities for </w:t>
      </w:r>
      <w:r w:rsidR="00960A0F">
        <w:rPr>
          <w:rFonts w:cstheme="minorHAnsi"/>
        </w:rPr>
        <w:t xml:space="preserve">free </w:t>
      </w:r>
      <w:r w:rsidR="00151734" w:rsidRPr="00151734">
        <w:rPr>
          <w:rFonts w:cstheme="minorHAnsi"/>
        </w:rPr>
        <w:t xml:space="preserve">access to the ship, her </w:t>
      </w:r>
      <w:proofErr w:type="gramStart"/>
      <w:r w:rsidR="00151734" w:rsidRPr="00151734">
        <w:rPr>
          <w:rFonts w:cstheme="minorHAnsi"/>
        </w:rPr>
        <w:t>content</w:t>
      </w:r>
      <w:r w:rsidR="00320E32">
        <w:rPr>
          <w:rFonts w:cstheme="minorHAnsi"/>
        </w:rPr>
        <w:t>,</w:t>
      </w:r>
      <w:proofErr w:type="gramEnd"/>
      <w:r w:rsidR="00151734" w:rsidRPr="00151734">
        <w:rPr>
          <w:rFonts w:cstheme="minorHAnsi"/>
        </w:rPr>
        <w:t xml:space="preserve"> and educational materials.</w:t>
      </w:r>
      <w:r w:rsidR="0079365D">
        <w:rPr>
          <w:rFonts w:cstheme="minorHAnsi"/>
        </w:rPr>
        <w:t xml:space="preserve"> The planning grant activities will more clearly identify which activities and programs will be fee based and which will have no charge.</w:t>
      </w:r>
    </w:p>
    <w:p w:rsidR="006155D2" w:rsidRPr="00151734" w:rsidRDefault="006155D2" w:rsidP="00151734">
      <w:pPr>
        <w:spacing w:after="0" w:line="240" w:lineRule="auto"/>
        <w:rPr>
          <w:rFonts w:cstheme="minorHAnsi"/>
        </w:rPr>
      </w:pPr>
    </w:p>
    <w:p w:rsidR="002F0543" w:rsidRDefault="002F0543" w:rsidP="00E16956">
      <w:pPr>
        <w:pStyle w:val="Heading1"/>
        <w:spacing w:before="0" w:line="240" w:lineRule="auto"/>
      </w:pPr>
      <w:bookmarkStart w:id="15" w:name="_Toc282529594"/>
      <w:r>
        <w:t>Project Team</w:t>
      </w:r>
      <w:bookmarkEnd w:id="15"/>
    </w:p>
    <w:p w:rsidR="00CE7389" w:rsidRPr="0009715B" w:rsidRDefault="00CE7389" w:rsidP="00E16956">
      <w:pPr>
        <w:pStyle w:val="Heading2"/>
        <w:numPr>
          <w:ilvl w:val="0"/>
          <w:numId w:val="0"/>
        </w:numPr>
        <w:spacing w:before="0" w:line="240" w:lineRule="auto"/>
        <w:rPr>
          <w:rFonts w:ascii="Times New Roman" w:eastAsia="Times New Roman" w:hAnsi="Times New Roman"/>
          <w:sz w:val="22"/>
          <w:szCs w:val="22"/>
        </w:rPr>
      </w:pPr>
      <w:bookmarkStart w:id="16" w:name="_Toc280262003"/>
      <w:bookmarkStart w:id="17" w:name="_Toc282529595"/>
      <w:r w:rsidRPr="0009715B">
        <w:t>Mystic Seaport Staff</w:t>
      </w:r>
      <w:bookmarkEnd w:id="16"/>
      <w:r w:rsidR="0009715B">
        <w:rPr>
          <w:rFonts w:ascii="Times New Roman" w:eastAsia="Times New Roman" w:hAnsi="Times New Roman"/>
          <w:sz w:val="22"/>
          <w:szCs w:val="22"/>
        </w:rPr>
        <w:t xml:space="preserve"> </w:t>
      </w:r>
      <w:r w:rsidRPr="0009715B">
        <w:t>Project Team</w:t>
      </w:r>
      <w:bookmarkEnd w:id="17"/>
    </w:p>
    <w:p w:rsidR="00E03BB4" w:rsidRDefault="00E03BB4" w:rsidP="00E16956">
      <w:pPr>
        <w:pStyle w:val="NoSpacing"/>
        <w:rPr>
          <w:rFonts w:ascii="Calibri" w:hAnsi="Calibri" w:cs="Calibri"/>
          <w:sz w:val="22"/>
          <w:szCs w:val="22"/>
        </w:rPr>
      </w:pPr>
      <w:r>
        <w:rPr>
          <w:rFonts w:ascii="Calibri" w:hAnsi="Calibri" w:cs="Calibri"/>
          <w:sz w:val="22"/>
          <w:szCs w:val="22"/>
        </w:rPr>
        <w:t xml:space="preserve">A cross-departmental team of Museum staff will collectively review and integrate project deliverables to refine humanities themes and content for the benefit of onsite, </w:t>
      </w:r>
      <w:r w:rsidR="00902E4B">
        <w:rPr>
          <w:rFonts w:ascii="Calibri" w:hAnsi="Calibri" w:cs="Calibri"/>
          <w:sz w:val="22"/>
          <w:szCs w:val="22"/>
        </w:rPr>
        <w:t>on</w:t>
      </w:r>
      <w:r w:rsidR="00C15EE2">
        <w:rPr>
          <w:rFonts w:ascii="Calibri" w:hAnsi="Calibri" w:cs="Calibri"/>
          <w:sz w:val="22"/>
          <w:szCs w:val="22"/>
        </w:rPr>
        <w:t>line</w:t>
      </w:r>
      <w:r w:rsidR="00902E4B">
        <w:rPr>
          <w:rFonts w:ascii="Calibri" w:hAnsi="Calibri" w:cs="Calibri"/>
          <w:sz w:val="22"/>
          <w:szCs w:val="22"/>
        </w:rPr>
        <w:t xml:space="preserve">, and </w:t>
      </w:r>
      <w:r w:rsidR="00C15EE2">
        <w:rPr>
          <w:rFonts w:ascii="Calibri" w:hAnsi="Calibri" w:cs="Calibri"/>
          <w:sz w:val="22"/>
          <w:szCs w:val="22"/>
        </w:rPr>
        <w:t>onboard</w:t>
      </w:r>
      <w:r>
        <w:rPr>
          <w:rFonts w:ascii="Calibri" w:hAnsi="Calibri" w:cs="Calibri"/>
          <w:sz w:val="22"/>
          <w:szCs w:val="22"/>
        </w:rPr>
        <w:t xml:space="preserve"> public program audiences. Staff will also participate in five sub-committees</w:t>
      </w:r>
      <w:r w:rsidR="00CB0D94">
        <w:rPr>
          <w:rFonts w:ascii="Calibri" w:hAnsi="Calibri" w:cs="Calibri"/>
          <w:sz w:val="22"/>
          <w:szCs w:val="22"/>
        </w:rPr>
        <w:t xml:space="preserve">: </w:t>
      </w:r>
      <w:r>
        <w:rPr>
          <w:rFonts w:ascii="Calibri" w:hAnsi="Calibri" w:cs="Calibri"/>
          <w:sz w:val="22"/>
          <w:szCs w:val="22"/>
        </w:rPr>
        <w:t xml:space="preserve">content, exhibit, web, program, and </w:t>
      </w:r>
      <w:r w:rsidR="00CB0D94">
        <w:rPr>
          <w:rFonts w:ascii="Calibri" w:hAnsi="Calibri" w:cs="Calibri"/>
          <w:sz w:val="22"/>
          <w:szCs w:val="22"/>
        </w:rPr>
        <w:t>steering</w:t>
      </w:r>
      <w:r>
        <w:rPr>
          <w:rFonts w:ascii="Calibri" w:hAnsi="Calibri" w:cs="Calibri"/>
          <w:sz w:val="22"/>
          <w:szCs w:val="22"/>
        </w:rPr>
        <w:t>. Members of the in-house planning team are:</w:t>
      </w:r>
    </w:p>
    <w:p w:rsidR="00E03BB4" w:rsidRDefault="00E03BB4" w:rsidP="00E16956">
      <w:pPr>
        <w:pStyle w:val="NoSpacing"/>
        <w:rPr>
          <w:rFonts w:ascii="Calibri" w:hAnsi="Calibri" w:cs="Calibri"/>
          <w:sz w:val="22"/>
          <w:szCs w:val="22"/>
        </w:rPr>
      </w:pPr>
    </w:p>
    <w:p w:rsidR="00E03BB4" w:rsidRDefault="00E03BB4" w:rsidP="00E16956">
      <w:pPr>
        <w:pStyle w:val="NoSpacing"/>
        <w:rPr>
          <w:rFonts w:ascii="Calibri" w:hAnsi="Calibri" w:cs="Calibri"/>
          <w:b/>
          <w:bCs/>
          <w:sz w:val="22"/>
          <w:szCs w:val="22"/>
        </w:rPr>
      </w:pPr>
      <w:r>
        <w:rPr>
          <w:rFonts w:ascii="Calibri" w:hAnsi="Calibri" w:cs="Calibri"/>
          <w:b/>
          <w:bCs/>
          <w:sz w:val="22"/>
          <w:szCs w:val="22"/>
        </w:rPr>
        <w:t xml:space="preserve">Elysa Engelman, Exhibits Researcher/Developer, </w:t>
      </w:r>
      <w:r>
        <w:rPr>
          <w:rFonts w:ascii="Calibri" w:hAnsi="Calibri" w:cs="Calibri"/>
          <w:sz w:val="22"/>
          <w:szCs w:val="22"/>
        </w:rPr>
        <w:t xml:space="preserve">(Ph.D., American and New England Studies, Boston University) has worked on a range of art, history, and hands-on exhibit projects, including </w:t>
      </w:r>
      <w:r>
        <w:rPr>
          <w:rFonts w:ascii="Calibri" w:hAnsi="Calibri" w:cs="Calibri"/>
          <w:i/>
          <w:iCs/>
          <w:sz w:val="22"/>
          <w:szCs w:val="22"/>
        </w:rPr>
        <w:t>Tugs!</w:t>
      </w:r>
      <w:r>
        <w:rPr>
          <w:rFonts w:ascii="Calibri" w:hAnsi="Calibri" w:cs="Calibri"/>
          <w:sz w:val="22"/>
          <w:szCs w:val="22"/>
        </w:rPr>
        <w:t xml:space="preserve">, </w:t>
      </w:r>
      <w:r>
        <w:rPr>
          <w:rFonts w:ascii="Calibri" w:hAnsi="Calibri" w:cs="Calibri"/>
          <w:i/>
          <w:iCs/>
          <w:sz w:val="22"/>
          <w:szCs w:val="22"/>
        </w:rPr>
        <w:t>Map Spot: Exploring the World of Maps</w:t>
      </w:r>
      <w:r>
        <w:rPr>
          <w:rFonts w:ascii="Calibri" w:hAnsi="Calibri" w:cs="Calibri"/>
          <w:sz w:val="22"/>
          <w:szCs w:val="22"/>
        </w:rPr>
        <w:t xml:space="preserve">, and </w:t>
      </w:r>
      <w:r>
        <w:rPr>
          <w:rFonts w:ascii="Calibri" w:hAnsi="Calibri" w:cs="Calibri"/>
          <w:i/>
          <w:iCs/>
          <w:sz w:val="22"/>
          <w:szCs w:val="22"/>
        </w:rPr>
        <w:t>Art Spot</w:t>
      </w:r>
      <w:r>
        <w:rPr>
          <w:rFonts w:ascii="Calibri" w:hAnsi="Calibri" w:cs="Calibri"/>
          <w:sz w:val="22"/>
          <w:szCs w:val="22"/>
        </w:rPr>
        <w:t xml:space="preserve">, as well as the Museum’s groundbreaking exhibit, </w:t>
      </w:r>
      <w:r>
        <w:rPr>
          <w:rFonts w:ascii="Calibri" w:hAnsi="Calibri" w:cs="Calibri"/>
          <w:i/>
          <w:iCs/>
          <w:sz w:val="22"/>
          <w:szCs w:val="22"/>
        </w:rPr>
        <w:t>Black Hands, Blue Seas: The Maritime Heritage of African American</w:t>
      </w:r>
      <w:r>
        <w:rPr>
          <w:rFonts w:ascii="Calibri" w:hAnsi="Calibri" w:cs="Calibri"/>
          <w:iCs/>
          <w:sz w:val="22"/>
          <w:szCs w:val="22"/>
        </w:rPr>
        <w:t>.</w:t>
      </w:r>
      <w:r>
        <w:rPr>
          <w:rFonts w:ascii="Calibri" w:hAnsi="Calibri" w:cs="Calibri"/>
          <w:i/>
          <w:iCs/>
          <w:sz w:val="22"/>
          <w:szCs w:val="22"/>
        </w:rPr>
        <w:t xml:space="preserve"> </w:t>
      </w:r>
      <w:r>
        <w:rPr>
          <w:rFonts w:ascii="Calibri" w:hAnsi="Calibri" w:cs="Calibri"/>
          <w:b/>
          <w:bCs/>
          <w:sz w:val="22"/>
          <w:szCs w:val="22"/>
        </w:rPr>
        <w:t>Project Role:</w:t>
      </w:r>
      <w:r w:rsidR="00180152">
        <w:rPr>
          <w:rFonts w:ascii="Calibri" w:hAnsi="Calibri" w:cs="Calibri"/>
          <w:sz w:val="22"/>
          <w:szCs w:val="22"/>
        </w:rPr>
        <w:t xml:space="preserve"> </w:t>
      </w:r>
      <w:r>
        <w:rPr>
          <w:rFonts w:ascii="Calibri" w:hAnsi="Calibri" w:cs="Calibri"/>
          <w:sz w:val="22"/>
          <w:szCs w:val="22"/>
        </w:rPr>
        <w:t xml:space="preserve">As planning grant project </w:t>
      </w:r>
      <w:r w:rsidR="00A16B08">
        <w:rPr>
          <w:rFonts w:ascii="Calibri" w:hAnsi="Calibri" w:cs="Calibri"/>
          <w:sz w:val="22"/>
          <w:szCs w:val="22"/>
        </w:rPr>
        <w:t>manager</w:t>
      </w:r>
      <w:r>
        <w:rPr>
          <w:rFonts w:ascii="Calibri" w:hAnsi="Calibri" w:cs="Calibri"/>
          <w:sz w:val="22"/>
          <w:szCs w:val="22"/>
        </w:rPr>
        <w:t>, she will manage all aspects of the project’s planning phase, including the scholar charrette, audience evaluation survey, the planning of program formats and venues, and project evaluation. She will serve on each of the five sub-committees.</w:t>
      </w:r>
    </w:p>
    <w:p w:rsidR="005C6BBF" w:rsidRDefault="005C6BBF" w:rsidP="00E16956">
      <w:pPr>
        <w:pStyle w:val="NoSpacing"/>
        <w:rPr>
          <w:rFonts w:ascii="Calibri" w:hAnsi="Calibri" w:cs="Calibri"/>
          <w:b/>
          <w:bCs/>
          <w:sz w:val="22"/>
          <w:szCs w:val="22"/>
        </w:rPr>
      </w:pPr>
    </w:p>
    <w:p w:rsidR="00745AD2" w:rsidRDefault="00745AD2" w:rsidP="00745AD2">
      <w:pPr>
        <w:pStyle w:val="NoSpacing"/>
        <w:rPr>
          <w:rFonts w:ascii="Calibri" w:hAnsi="Calibri" w:cs="Calibri"/>
          <w:sz w:val="22"/>
          <w:szCs w:val="22"/>
        </w:rPr>
      </w:pPr>
      <w:r>
        <w:rPr>
          <w:rFonts w:ascii="Calibri" w:hAnsi="Calibri" w:cs="Calibri"/>
          <w:b/>
          <w:bCs/>
          <w:sz w:val="22"/>
          <w:szCs w:val="22"/>
        </w:rPr>
        <w:t>Sarah Cahill, Director of Museum Education and Outreach, (</w:t>
      </w:r>
      <w:r>
        <w:rPr>
          <w:rFonts w:ascii="Calibri" w:hAnsi="Calibri" w:cs="Calibri"/>
          <w:sz w:val="22"/>
          <w:szCs w:val="22"/>
        </w:rPr>
        <w:t>M.A., Marine Affairs, University of Rhode Island) is the</w:t>
      </w:r>
      <w:r>
        <w:rPr>
          <w:rFonts w:ascii="Calibri" w:hAnsi="Calibri" w:cs="Calibri"/>
          <w:b/>
          <w:bCs/>
          <w:sz w:val="22"/>
          <w:szCs w:val="22"/>
        </w:rPr>
        <w:t xml:space="preserve"> </w:t>
      </w:r>
      <w:r>
        <w:rPr>
          <w:rFonts w:ascii="Calibri" w:hAnsi="Calibri" w:cs="Calibri"/>
          <w:sz w:val="22"/>
          <w:szCs w:val="22"/>
        </w:rPr>
        <w:t xml:space="preserve">former Executive Director of the Rhode Island Afterschool </w:t>
      </w:r>
      <w:proofErr w:type="gramStart"/>
      <w:r>
        <w:rPr>
          <w:rFonts w:ascii="Calibri" w:hAnsi="Calibri" w:cs="Calibri"/>
          <w:sz w:val="22"/>
          <w:szCs w:val="22"/>
        </w:rPr>
        <w:t>Plus</w:t>
      </w:r>
      <w:proofErr w:type="gramEnd"/>
      <w:r>
        <w:rPr>
          <w:rFonts w:ascii="Calibri" w:hAnsi="Calibri" w:cs="Calibri"/>
          <w:sz w:val="22"/>
          <w:szCs w:val="22"/>
        </w:rPr>
        <w:t xml:space="preserve"> Alliance. </w:t>
      </w:r>
      <w:r>
        <w:rPr>
          <w:rFonts w:ascii="Calibri" w:hAnsi="Calibri" w:cs="Calibri"/>
          <w:b/>
          <w:bCs/>
          <w:sz w:val="22"/>
          <w:szCs w:val="22"/>
        </w:rPr>
        <w:t>Project Role:</w:t>
      </w:r>
      <w:r>
        <w:rPr>
          <w:rFonts w:ascii="Calibri" w:hAnsi="Calibri" w:cs="Calibri"/>
          <w:sz w:val="22"/>
          <w:szCs w:val="22"/>
        </w:rPr>
        <w:t xml:space="preserve"> Cahill’s vision for education will guide public programming geared toward youth audiences. Cahill will serve on the program committee. </w:t>
      </w:r>
    </w:p>
    <w:p w:rsidR="00745AD2" w:rsidRDefault="00745AD2" w:rsidP="00745AD2">
      <w:pPr>
        <w:pStyle w:val="NoSpacing"/>
        <w:rPr>
          <w:rFonts w:ascii="Calibri" w:hAnsi="Calibri" w:cs="Calibri"/>
          <w:sz w:val="22"/>
          <w:szCs w:val="22"/>
        </w:rPr>
      </w:pPr>
    </w:p>
    <w:p w:rsidR="00745AD2" w:rsidRDefault="00745AD2" w:rsidP="00745AD2">
      <w:pPr>
        <w:pStyle w:val="NoSpacing"/>
        <w:rPr>
          <w:rFonts w:ascii="Calibri" w:hAnsi="Calibri" w:cs="Calibri"/>
          <w:sz w:val="22"/>
          <w:szCs w:val="22"/>
        </w:rPr>
      </w:pPr>
      <w:r>
        <w:rPr>
          <w:rFonts w:ascii="Calibri" w:hAnsi="Calibri" w:cs="Calibri"/>
          <w:b/>
          <w:bCs/>
          <w:sz w:val="22"/>
          <w:szCs w:val="22"/>
        </w:rPr>
        <w:t>Fred Calabretta, Curator of Collections and Oral Historian,</w:t>
      </w:r>
      <w:r>
        <w:rPr>
          <w:rFonts w:ascii="Calibri" w:hAnsi="Calibri" w:cs="Calibri"/>
          <w:sz w:val="22"/>
          <w:szCs w:val="22"/>
        </w:rPr>
        <w:t xml:space="preserve"> (B.A., Anthropology, Curry College) has worked extensively with the audio-visual, object, photographic, library, and archival collections since 1980. </w:t>
      </w:r>
      <w:r>
        <w:rPr>
          <w:rFonts w:ascii="Calibri" w:hAnsi="Calibri" w:cs="Calibri"/>
          <w:b/>
          <w:bCs/>
          <w:sz w:val="22"/>
          <w:szCs w:val="22"/>
        </w:rPr>
        <w:t>Project Role:</w:t>
      </w:r>
      <w:r>
        <w:rPr>
          <w:rFonts w:ascii="Calibri" w:hAnsi="Calibri" w:cs="Calibri"/>
          <w:sz w:val="22"/>
          <w:szCs w:val="22"/>
        </w:rPr>
        <w:t xml:space="preserve"> He will identify images and objects from the collections that support the humanities themes and emerging program formats and venues. Calabretta will serve on the steering committee.</w:t>
      </w:r>
    </w:p>
    <w:p w:rsidR="000D7253" w:rsidRDefault="000D7253" w:rsidP="00745AD2">
      <w:pPr>
        <w:pStyle w:val="NoSpacing"/>
        <w:rPr>
          <w:rFonts w:ascii="Calibri" w:hAnsi="Calibri" w:cs="Calibri"/>
          <w:b/>
          <w:bCs/>
          <w:sz w:val="22"/>
          <w:szCs w:val="22"/>
        </w:rPr>
      </w:pPr>
    </w:p>
    <w:p w:rsidR="000D7253" w:rsidRDefault="000D7253" w:rsidP="000D7253">
      <w:pPr>
        <w:spacing w:line="240" w:lineRule="auto"/>
        <w:rPr>
          <w:rFonts w:ascii="Calibri" w:hAnsi="Calibri" w:cs="Calibri"/>
          <w:b/>
          <w:bCs/>
        </w:rPr>
      </w:pPr>
      <w:r>
        <w:rPr>
          <w:rFonts w:ascii="Calibri" w:hAnsi="Calibri" w:cs="Calibri"/>
          <w:b/>
          <w:bCs/>
        </w:rPr>
        <w:t>Jeff Crewe</w:t>
      </w:r>
      <w:r>
        <w:rPr>
          <w:rFonts w:ascii="Calibri" w:hAnsi="Calibri" w:cs="Calibri"/>
          <w:b/>
          <w:bCs/>
          <w:color w:val="000000"/>
        </w:rPr>
        <w:t>, E</w:t>
      </w:r>
      <w:r>
        <w:rPr>
          <w:rFonts w:ascii="Calibri" w:hAnsi="Calibri" w:cs="Calibri"/>
          <w:b/>
          <w:bCs/>
        </w:rPr>
        <w:t>xhibit Supervisor and Designer,</w:t>
      </w:r>
      <w:r w:rsidR="00E26F3E">
        <w:rPr>
          <w:rFonts w:ascii="Calibri" w:hAnsi="Calibri" w:cs="Calibri"/>
          <w:color w:val="000000"/>
        </w:rPr>
        <w:t xml:space="preserve"> (MA, Cornell University)</w:t>
      </w:r>
      <w:r>
        <w:rPr>
          <w:rFonts w:ascii="Calibri" w:hAnsi="Calibri" w:cs="Calibri"/>
          <w:b/>
          <w:bCs/>
        </w:rPr>
        <w:t xml:space="preserve"> </w:t>
      </w:r>
      <w:r>
        <w:rPr>
          <w:rFonts w:ascii="Calibri" w:hAnsi="Calibri" w:cs="Calibri"/>
        </w:rPr>
        <w:t>is the l</w:t>
      </w:r>
      <w:r>
        <w:rPr>
          <w:rFonts w:ascii="Calibri" w:hAnsi="Calibri" w:cs="Calibri"/>
          <w:color w:val="000000"/>
        </w:rPr>
        <w:t>ead designer and director of all two-dimensional and three-dimensional design. He previously managed development, design, and production of exhibits for Gecko Group and taught design courses at Massachusetts College of Art &amp; Design and Philadelphia University.</w:t>
      </w:r>
      <w:r>
        <w:rPr>
          <w:rFonts w:ascii="Calibri" w:hAnsi="Calibri" w:cs="Calibri"/>
          <w:b/>
          <w:bCs/>
        </w:rPr>
        <w:t xml:space="preserve"> Project Role: </w:t>
      </w:r>
      <w:r>
        <w:rPr>
          <w:rFonts w:ascii="Calibri" w:hAnsi="Calibri" w:cs="Calibri"/>
        </w:rPr>
        <w:t xml:space="preserve">Work with exhibit designers on </w:t>
      </w:r>
      <w:r w:rsidR="00E26F3E">
        <w:rPr>
          <w:rFonts w:ascii="Calibri" w:hAnsi="Calibri" w:cs="Calibri"/>
        </w:rPr>
        <w:t>all exhibition elements</w:t>
      </w:r>
      <w:r>
        <w:rPr>
          <w:rFonts w:ascii="Calibri" w:hAnsi="Calibri" w:cs="Calibri"/>
        </w:rPr>
        <w:t>. He will serve on the exhibit and program committees.</w:t>
      </w:r>
    </w:p>
    <w:p w:rsidR="00745AD2" w:rsidRDefault="000D7253" w:rsidP="00745AD2">
      <w:pPr>
        <w:pStyle w:val="NoSpacing"/>
        <w:rPr>
          <w:rFonts w:asciiTheme="minorHAnsi" w:hAnsiTheme="minorHAnsi" w:cstheme="minorHAnsi"/>
          <w:sz w:val="22"/>
          <w:szCs w:val="22"/>
        </w:rPr>
      </w:pPr>
      <w:r>
        <w:rPr>
          <w:rFonts w:ascii="Calibri" w:hAnsi="Calibri" w:cs="Calibri"/>
          <w:b/>
          <w:bCs/>
          <w:sz w:val="22"/>
          <w:szCs w:val="22"/>
        </w:rPr>
        <w:t>J</w:t>
      </w:r>
      <w:r w:rsidR="00745AD2">
        <w:rPr>
          <w:rFonts w:ascii="Calibri" w:hAnsi="Calibri" w:cs="Calibri"/>
          <w:b/>
          <w:bCs/>
          <w:sz w:val="22"/>
          <w:szCs w:val="22"/>
        </w:rPr>
        <w:t xml:space="preserve">enny Doak, Director of Visitor Services and Special Projects, </w:t>
      </w:r>
      <w:r w:rsidR="00745AD2">
        <w:rPr>
          <w:rFonts w:ascii="Calibri" w:hAnsi="Calibri" w:cs="Calibri"/>
          <w:bCs/>
          <w:sz w:val="22"/>
          <w:szCs w:val="22"/>
        </w:rPr>
        <w:t xml:space="preserve">(B.A., History, University of Connecticut) </w:t>
      </w:r>
      <w:r w:rsidR="00745AD2">
        <w:rPr>
          <w:rFonts w:ascii="Calibri" w:hAnsi="Calibri" w:cs="Calibri"/>
          <w:sz w:val="22"/>
          <w:szCs w:val="22"/>
        </w:rPr>
        <w:t xml:space="preserve">has managed numerous educational initiatives, as well as worked closely with outside architecture and </w:t>
      </w:r>
      <w:r w:rsidR="00745AD2">
        <w:rPr>
          <w:rFonts w:ascii="Calibri" w:hAnsi="Calibri" w:cs="Calibri"/>
          <w:sz w:val="22"/>
          <w:szCs w:val="22"/>
        </w:rPr>
        <w:lastRenderedPageBreak/>
        <w:t xml:space="preserve">exhibit design firms. </w:t>
      </w:r>
      <w:r w:rsidR="00745AD2">
        <w:rPr>
          <w:rFonts w:ascii="Calibri" w:hAnsi="Calibri" w:cs="Calibri"/>
          <w:b/>
          <w:bCs/>
          <w:sz w:val="22"/>
          <w:szCs w:val="22"/>
        </w:rPr>
        <w:t>Project Role:</w:t>
      </w:r>
      <w:r w:rsidR="00745AD2">
        <w:rPr>
          <w:rFonts w:ascii="Calibri" w:hAnsi="Calibri" w:cs="Calibri"/>
          <w:sz w:val="22"/>
          <w:szCs w:val="22"/>
        </w:rPr>
        <w:t xml:space="preserve"> </w:t>
      </w:r>
      <w:r w:rsidR="00745AD2" w:rsidRPr="00DE7A6B">
        <w:rPr>
          <w:rFonts w:asciiTheme="minorHAnsi" w:hAnsiTheme="minorHAnsi" w:cstheme="minorHAnsi"/>
          <w:sz w:val="22"/>
          <w:szCs w:val="22"/>
        </w:rPr>
        <w:t>Doak will represent the Visitor Services Department on the project team contributing to the port programming and exhibit planning workshops.</w:t>
      </w:r>
      <w:r w:rsidR="00745AD2">
        <w:rPr>
          <w:rFonts w:asciiTheme="minorHAnsi" w:hAnsiTheme="minorHAnsi" w:cstheme="minorHAnsi"/>
          <w:sz w:val="22"/>
          <w:szCs w:val="22"/>
        </w:rPr>
        <w:t xml:space="preserve"> </w:t>
      </w:r>
      <w:r w:rsidR="00745AD2" w:rsidRPr="00DE7A6B">
        <w:rPr>
          <w:rFonts w:asciiTheme="minorHAnsi" w:hAnsiTheme="minorHAnsi" w:cstheme="minorHAnsi"/>
          <w:sz w:val="22"/>
          <w:szCs w:val="22"/>
        </w:rPr>
        <w:t>Doak will serve on the web and steering committees.</w:t>
      </w:r>
    </w:p>
    <w:p w:rsidR="00745AD2" w:rsidRDefault="00745AD2" w:rsidP="00745AD2">
      <w:pPr>
        <w:pStyle w:val="NoSpacing"/>
        <w:rPr>
          <w:rFonts w:asciiTheme="minorHAnsi" w:hAnsiTheme="minorHAnsi" w:cstheme="minorHAnsi"/>
          <w:sz w:val="22"/>
          <w:szCs w:val="22"/>
        </w:rPr>
      </w:pPr>
    </w:p>
    <w:p w:rsidR="00745AD2" w:rsidRDefault="00745AD2" w:rsidP="00745AD2">
      <w:pPr>
        <w:pStyle w:val="PlainText"/>
        <w:rPr>
          <w:rFonts w:cs="Calibri"/>
          <w:szCs w:val="22"/>
        </w:rPr>
      </w:pPr>
      <w:r>
        <w:rPr>
          <w:rFonts w:cs="Calibri"/>
          <w:b/>
          <w:bCs/>
          <w:szCs w:val="22"/>
        </w:rPr>
        <w:t xml:space="preserve">Mary K Bercaw Edwards, </w:t>
      </w:r>
      <w:r>
        <w:rPr>
          <w:rFonts w:cs="Calibri"/>
          <w:b/>
          <w:szCs w:val="22"/>
        </w:rPr>
        <w:t>Associate Professor of English and Maritime Studies Faculty at the University of Connecticut,</w:t>
      </w:r>
      <w:r>
        <w:rPr>
          <w:rFonts w:cs="Calibri"/>
          <w:szCs w:val="22"/>
        </w:rPr>
        <w:t xml:space="preserve"> (Ph. D., English, </w:t>
      </w:r>
      <w:proofErr w:type="gramStart"/>
      <w:r>
        <w:rPr>
          <w:rFonts w:cs="Calibri"/>
          <w:szCs w:val="22"/>
        </w:rPr>
        <w:t>Northwestern</w:t>
      </w:r>
      <w:proofErr w:type="gramEnd"/>
      <w:r>
        <w:rPr>
          <w:rFonts w:cs="Calibri"/>
          <w:szCs w:val="22"/>
        </w:rPr>
        <w:t xml:space="preserve"> University) is a Herman Melville scholar; her latest book is </w:t>
      </w:r>
      <w:r>
        <w:rPr>
          <w:rFonts w:cs="Calibri"/>
          <w:i/>
          <w:szCs w:val="22"/>
        </w:rPr>
        <w:t>Cannibal Old Me: Spoken Sources in Melville's Early Works</w:t>
      </w:r>
      <w:r>
        <w:rPr>
          <w:rFonts w:cs="Calibri"/>
          <w:szCs w:val="22"/>
        </w:rPr>
        <w:t xml:space="preserve"> (2009). </w:t>
      </w:r>
      <w:r>
        <w:rPr>
          <w:rFonts w:cs="Calibri"/>
          <w:b/>
          <w:bCs/>
          <w:szCs w:val="22"/>
        </w:rPr>
        <w:t xml:space="preserve">Project Role: </w:t>
      </w:r>
      <w:r>
        <w:rPr>
          <w:rFonts w:cs="Calibri"/>
          <w:szCs w:val="22"/>
        </w:rPr>
        <w:t xml:space="preserve">Edwards will help organize and implement the scholar charrette, participate in the meetings with partner organizations, and serve on the content committee. </w:t>
      </w:r>
    </w:p>
    <w:p w:rsidR="00745AD2" w:rsidRDefault="00745AD2" w:rsidP="00745AD2">
      <w:pPr>
        <w:pStyle w:val="NoSpacing"/>
        <w:rPr>
          <w:rFonts w:ascii="Calibri" w:hAnsi="Calibri" w:cs="Calibri"/>
          <w:sz w:val="22"/>
          <w:szCs w:val="22"/>
        </w:rPr>
      </w:pPr>
    </w:p>
    <w:p w:rsidR="00745AD2" w:rsidRDefault="00745AD2" w:rsidP="00745AD2">
      <w:pPr>
        <w:pStyle w:val="NoSpacing"/>
        <w:rPr>
          <w:rFonts w:ascii="Calibri" w:hAnsi="Calibri" w:cs="Calibri"/>
          <w:b/>
          <w:bCs/>
          <w:sz w:val="22"/>
          <w:szCs w:val="22"/>
        </w:rPr>
      </w:pPr>
      <w:r>
        <w:rPr>
          <w:rFonts w:ascii="Calibri" w:hAnsi="Calibri" w:cs="Calibri"/>
          <w:b/>
          <w:bCs/>
          <w:sz w:val="22"/>
          <w:szCs w:val="22"/>
        </w:rPr>
        <w:t xml:space="preserve">Susan Funk, Executive Vice President, </w:t>
      </w:r>
      <w:r>
        <w:rPr>
          <w:rFonts w:ascii="Calibri" w:hAnsi="Calibri" w:cs="Calibri"/>
          <w:sz w:val="22"/>
          <w:szCs w:val="22"/>
        </w:rPr>
        <w:t xml:space="preserve">(B.A., American History, Bates College) oversees and coordinates the activities of the Museum Education, Exhibitions, Maritime Studies, Curatorial, Watercraft, Administrative Services, and Visitor Services departments. </w:t>
      </w:r>
      <w:r>
        <w:rPr>
          <w:rFonts w:ascii="Calibri" w:hAnsi="Calibri" w:cs="Calibri"/>
          <w:b/>
          <w:bCs/>
          <w:sz w:val="22"/>
          <w:szCs w:val="22"/>
        </w:rPr>
        <w:t xml:space="preserve">Project Role: </w:t>
      </w:r>
      <w:r>
        <w:rPr>
          <w:rFonts w:ascii="Calibri" w:hAnsi="Calibri" w:cs="Calibri"/>
          <w:bCs/>
          <w:sz w:val="22"/>
          <w:szCs w:val="22"/>
        </w:rPr>
        <w:t xml:space="preserve">As chair of the museum-wide </w:t>
      </w:r>
      <w:r w:rsidRPr="00382646">
        <w:rPr>
          <w:rFonts w:ascii="Calibri" w:hAnsi="Calibri" w:cs="Calibri"/>
          <w:bCs/>
          <w:i/>
          <w:sz w:val="22"/>
          <w:szCs w:val="22"/>
        </w:rPr>
        <w:t>Morgan</w:t>
      </w:r>
      <w:r>
        <w:rPr>
          <w:rFonts w:ascii="Calibri" w:hAnsi="Calibri" w:cs="Calibri"/>
          <w:bCs/>
          <w:sz w:val="22"/>
          <w:szCs w:val="22"/>
        </w:rPr>
        <w:t xml:space="preserve"> initiative steering committee,</w:t>
      </w:r>
      <w:r>
        <w:rPr>
          <w:rFonts w:ascii="Calibri" w:hAnsi="Calibri" w:cs="Calibri"/>
          <w:sz w:val="22"/>
          <w:szCs w:val="22"/>
        </w:rPr>
        <w:t xml:space="preserve"> Funk will take the lead role in coordinating the collaborating organizations in planning the ports-of-call programming formats and venues for the </w:t>
      </w:r>
      <w:r w:rsidR="00382646" w:rsidRPr="00382646">
        <w:rPr>
          <w:rFonts w:ascii="Calibri" w:hAnsi="Calibri" w:cs="Calibri"/>
          <w:iCs/>
          <w:sz w:val="22"/>
          <w:szCs w:val="22"/>
        </w:rPr>
        <w:t>38</w:t>
      </w:r>
      <w:r w:rsidR="00382646" w:rsidRPr="00382646">
        <w:rPr>
          <w:rFonts w:ascii="Calibri" w:hAnsi="Calibri" w:cs="Calibri"/>
          <w:iCs/>
          <w:sz w:val="22"/>
          <w:szCs w:val="22"/>
          <w:vertAlign w:val="superscript"/>
        </w:rPr>
        <w:t>th</w:t>
      </w:r>
      <w:r w:rsidR="00382646" w:rsidRPr="00382646">
        <w:rPr>
          <w:rFonts w:ascii="Calibri" w:hAnsi="Calibri" w:cs="Calibri"/>
          <w:iCs/>
          <w:sz w:val="22"/>
          <w:szCs w:val="22"/>
        </w:rPr>
        <w:t xml:space="preserve"> Voyage</w:t>
      </w:r>
      <w:r>
        <w:rPr>
          <w:rFonts w:ascii="Calibri" w:hAnsi="Calibri" w:cs="Calibri"/>
          <w:sz w:val="22"/>
          <w:szCs w:val="22"/>
        </w:rPr>
        <w:t>. She will serve on the project steering committee.</w:t>
      </w:r>
    </w:p>
    <w:p w:rsidR="00745AD2" w:rsidRDefault="00745AD2" w:rsidP="00E16956">
      <w:pPr>
        <w:spacing w:after="0" w:line="240" w:lineRule="auto"/>
        <w:rPr>
          <w:rFonts w:ascii="Calibri" w:hAnsi="Calibri" w:cs="Calibri"/>
          <w:b/>
          <w:bCs/>
        </w:rPr>
      </w:pPr>
    </w:p>
    <w:p w:rsidR="00745AD2" w:rsidRDefault="00745AD2" w:rsidP="00745AD2">
      <w:pPr>
        <w:pStyle w:val="NoSpacing"/>
        <w:rPr>
          <w:rFonts w:ascii="Calibri" w:hAnsi="Calibri" w:cs="Calibri"/>
          <w:sz w:val="22"/>
          <w:szCs w:val="22"/>
        </w:rPr>
      </w:pPr>
      <w:r>
        <w:rPr>
          <w:rFonts w:ascii="Calibri" w:hAnsi="Calibri" w:cs="Calibri"/>
          <w:b/>
          <w:bCs/>
          <w:sz w:val="22"/>
          <w:szCs w:val="22"/>
        </w:rPr>
        <w:t xml:space="preserve">Glenn S. Gordinier, Robert G. Albion Historian at Mystic Seaport, </w:t>
      </w:r>
      <w:r>
        <w:rPr>
          <w:rFonts w:ascii="Calibri" w:hAnsi="Calibri" w:cs="Calibri"/>
          <w:sz w:val="22"/>
          <w:szCs w:val="22"/>
        </w:rPr>
        <w:t xml:space="preserve">(Ph. D., American History, </w:t>
      </w:r>
      <w:proofErr w:type="gramStart"/>
      <w:r>
        <w:rPr>
          <w:rFonts w:ascii="Calibri" w:hAnsi="Calibri" w:cs="Calibri"/>
          <w:sz w:val="22"/>
          <w:szCs w:val="22"/>
        </w:rPr>
        <w:t>University</w:t>
      </w:r>
      <w:proofErr w:type="gramEnd"/>
      <w:r>
        <w:rPr>
          <w:rFonts w:ascii="Calibri" w:hAnsi="Calibri" w:cs="Calibri"/>
          <w:sz w:val="22"/>
          <w:szCs w:val="22"/>
        </w:rPr>
        <w:t xml:space="preserve"> of Connecticut) teaches for the Maritime Studies Program of Williams College &amp; Mystic Seaport and at the University of Connecticut, Avery Point. </w:t>
      </w:r>
      <w:r>
        <w:rPr>
          <w:rFonts w:ascii="Calibri" w:hAnsi="Calibri" w:cs="Calibri"/>
          <w:b/>
          <w:bCs/>
          <w:sz w:val="22"/>
          <w:szCs w:val="22"/>
        </w:rPr>
        <w:t xml:space="preserve">Project Role: </w:t>
      </w:r>
      <w:r>
        <w:rPr>
          <w:rFonts w:ascii="Calibri" w:hAnsi="Calibri" w:cs="Calibri"/>
          <w:sz w:val="22"/>
          <w:szCs w:val="22"/>
        </w:rPr>
        <w:t>Gordinier will help organize and implement the scholar charrette and will serve on the content committee.</w:t>
      </w:r>
    </w:p>
    <w:p w:rsidR="008D45DE" w:rsidRDefault="008D45DE" w:rsidP="00745AD2">
      <w:pPr>
        <w:pStyle w:val="NoSpacing"/>
        <w:rPr>
          <w:rFonts w:ascii="Calibri" w:hAnsi="Calibri" w:cs="Calibri"/>
          <w:sz w:val="22"/>
          <w:szCs w:val="22"/>
        </w:rPr>
      </w:pPr>
    </w:p>
    <w:p w:rsidR="008D45DE" w:rsidRDefault="008D45DE" w:rsidP="008D45DE">
      <w:pPr>
        <w:pStyle w:val="NoSpacing"/>
        <w:rPr>
          <w:rFonts w:ascii="Calibri" w:hAnsi="Calibri" w:cs="Calibri"/>
          <w:sz w:val="22"/>
          <w:szCs w:val="22"/>
        </w:rPr>
      </w:pPr>
      <w:r>
        <w:rPr>
          <w:rFonts w:ascii="Calibri" w:hAnsi="Calibri" w:cs="Calibri"/>
          <w:b/>
          <w:sz w:val="22"/>
          <w:szCs w:val="22"/>
        </w:rPr>
        <w:t xml:space="preserve">Jason Hine, Museum Interpreter, </w:t>
      </w:r>
      <w:r>
        <w:rPr>
          <w:rFonts w:ascii="Calibri" w:hAnsi="Calibri" w:cs="Calibri"/>
          <w:sz w:val="22"/>
          <w:szCs w:val="22"/>
        </w:rPr>
        <w:t xml:space="preserve">(M.A., Liberal Studies, Wesleyan University) is a social studies teacher at East Lyme High School where he launched a Maritime Studies senior elective course. </w:t>
      </w:r>
      <w:r>
        <w:rPr>
          <w:rFonts w:ascii="Calibri" w:hAnsi="Calibri" w:cs="Calibri"/>
          <w:b/>
          <w:sz w:val="22"/>
          <w:szCs w:val="22"/>
        </w:rPr>
        <w:t>Project Role:</w:t>
      </w:r>
      <w:r>
        <w:rPr>
          <w:rFonts w:ascii="Calibri" w:hAnsi="Calibri" w:cs="Calibri"/>
          <w:sz w:val="22"/>
          <w:szCs w:val="22"/>
        </w:rPr>
        <w:t xml:space="preserve"> Hine will be the website advisor and liaison with UCONN and the Connecticut Geographical Society in the creation of Google Earth maps highlighting the historic voyages of the </w:t>
      </w:r>
      <w:r>
        <w:rPr>
          <w:rFonts w:ascii="Calibri" w:hAnsi="Calibri" w:cs="Calibri"/>
          <w:i/>
          <w:sz w:val="22"/>
          <w:szCs w:val="22"/>
        </w:rPr>
        <w:t>Charles W. Morgan</w:t>
      </w:r>
      <w:r>
        <w:rPr>
          <w:rFonts w:ascii="Calibri" w:hAnsi="Calibri" w:cs="Calibri"/>
          <w:sz w:val="22"/>
          <w:szCs w:val="22"/>
        </w:rPr>
        <w:t>.</w:t>
      </w:r>
    </w:p>
    <w:p w:rsidR="008D45DE" w:rsidRDefault="008D45DE" w:rsidP="00745AD2">
      <w:pPr>
        <w:pStyle w:val="NoSpacing"/>
        <w:rPr>
          <w:rFonts w:ascii="Calibri" w:hAnsi="Calibri" w:cs="Calibri"/>
          <w:sz w:val="22"/>
          <w:szCs w:val="22"/>
        </w:rPr>
      </w:pPr>
    </w:p>
    <w:p w:rsidR="008D45DE" w:rsidRDefault="008D45DE" w:rsidP="008D45DE">
      <w:pPr>
        <w:autoSpaceDE w:val="0"/>
        <w:autoSpaceDN w:val="0"/>
        <w:spacing w:after="0" w:line="240" w:lineRule="auto"/>
        <w:rPr>
          <w:rFonts w:cs="Calibri"/>
        </w:rPr>
      </w:pPr>
      <w:r>
        <w:rPr>
          <w:rFonts w:cs="Calibri"/>
          <w:b/>
          <w:bCs/>
        </w:rPr>
        <w:t xml:space="preserve">Richard J. King, </w:t>
      </w:r>
      <w:r w:rsidRPr="0041248F">
        <w:rPr>
          <w:rFonts w:cs="Calibri"/>
          <w:b/>
        </w:rPr>
        <w:t>Maritime Literature Professor for the Williams-Mystic program</w:t>
      </w:r>
      <w:r>
        <w:rPr>
          <w:rFonts w:cs="Calibri"/>
        </w:rPr>
        <w:t xml:space="preserve"> (Ph.D., Writing, </w:t>
      </w:r>
      <w:proofErr w:type="gramStart"/>
      <w:r>
        <w:rPr>
          <w:rFonts w:cs="Calibri"/>
        </w:rPr>
        <w:t>University</w:t>
      </w:r>
      <w:proofErr w:type="gramEnd"/>
      <w:r>
        <w:rPr>
          <w:rFonts w:cs="Calibri"/>
        </w:rPr>
        <w:t xml:space="preserve"> of St Andrews) is the author of numerous popular and scholarly articles, and maintains the Searchable Sea Literature website. </w:t>
      </w:r>
      <w:r>
        <w:rPr>
          <w:rFonts w:cs="Calibri"/>
          <w:b/>
          <w:bCs/>
        </w:rPr>
        <w:t xml:space="preserve">Project Role: </w:t>
      </w:r>
      <w:r>
        <w:rPr>
          <w:rFonts w:cs="Calibri"/>
        </w:rPr>
        <w:t>King will participate in the scholar charrette and will play a key role in planning the public program formats and venues that emphasize literature of the sea.</w:t>
      </w:r>
    </w:p>
    <w:p w:rsidR="00745AD2" w:rsidRDefault="00745AD2" w:rsidP="00745AD2">
      <w:pPr>
        <w:pStyle w:val="NoSpacing"/>
        <w:rPr>
          <w:rFonts w:ascii="Calibri" w:hAnsi="Calibri" w:cs="Calibri"/>
          <w:sz w:val="22"/>
          <w:szCs w:val="22"/>
        </w:rPr>
      </w:pPr>
    </w:p>
    <w:p w:rsidR="00745AD2" w:rsidRDefault="00745AD2" w:rsidP="00745AD2">
      <w:pPr>
        <w:pStyle w:val="PlainText"/>
        <w:rPr>
          <w:rFonts w:cs="Calibri"/>
          <w:szCs w:val="22"/>
        </w:rPr>
      </w:pPr>
      <w:proofErr w:type="gramStart"/>
      <w:r>
        <w:rPr>
          <w:rFonts w:cs="Calibri"/>
          <w:b/>
          <w:bCs/>
          <w:szCs w:val="22"/>
        </w:rPr>
        <w:t xml:space="preserve">David Littlefield, Interpreter, Musician, </w:t>
      </w:r>
      <w:r w:rsidRPr="00861198">
        <w:rPr>
          <w:rFonts w:cs="Calibri"/>
          <w:bCs/>
          <w:szCs w:val="22"/>
        </w:rPr>
        <w:t>(R</w:t>
      </w:r>
      <w:r>
        <w:rPr>
          <w:rFonts w:cs="Calibri"/>
          <w:bCs/>
          <w:szCs w:val="22"/>
        </w:rPr>
        <w:t>.</w:t>
      </w:r>
      <w:r w:rsidRPr="00861198">
        <w:rPr>
          <w:rFonts w:cs="Calibri"/>
          <w:bCs/>
          <w:szCs w:val="22"/>
        </w:rPr>
        <w:t>N</w:t>
      </w:r>
      <w:r>
        <w:rPr>
          <w:rFonts w:cs="Calibri"/>
          <w:bCs/>
          <w:szCs w:val="22"/>
        </w:rPr>
        <w:t>.</w:t>
      </w:r>
      <w:r w:rsidRPr="00861198">
        <w:rPr>
          <w:rFonts w:cs="Calibri"/>
          <w:bCs/>
          <w:szCs w:val="22"/>
        </w:rPr>
        <w:t>, Three Rivers Community College)</w:t>
      </w:r>
      <w:r>
        <w:rPr>
          <w:rFonts w:cs="Calibri"/>
          <w:szCs w:val="22"/>
        </w:rPr>
        <w:t xml:space="preserve"> multi-faceted career as </w:t>
      </w:r>
      <w:proofErr w:type="spellStart"/>
      <w:r>
        <w:rPr>
          <w:rFonts w:cs="Calibri"/>
          <w:szCs w:val="22"/>
        </w:rPr>
        <w:t>chanteyman</w:t>
      </w:r>
      <w:proofErr w:type="spellEnd"/>
      <w:r>
        <w:rPr>
          <w:rFonts w:cs="Calibri"/>
          <w:szCs w:val="22"/>
        </w:rPr>
        <w:t>, interpreter, and American whaling historian at Mystic Seaport.</w:t>
      </w:r>
      <w:proofErr w:type="gramEnd"/>
      <w:r>
        <w:rPr>
          <w:rFonts w:cs="Calibri"/>
          <w:szCs w:val="22"/>
        </w:rPr>
        <w:t xml:space="preserve"> </w:t>
      </w:r>
      <w:r>
        <w:rPr>
          <w:rFonts w:cs="Calibri"/>
          <w:b/>
          <w:bCs/>
          <w:szCs w:val="22"/>
        </w:rPr>
        <w:t xml:space="preserve">Project Role: </w:t>
      </w:r>
      <w:r>
        <w:rPr>
          <w:rFonts w:cs="Calibri"/>
          <w:szCs w:val="22"/>
        </w:rPr>
        <w:t xml:space="preserve">Littlefield will contribute to the content development process and scholar charrette. He will participate in the meetings with partner organizations and serve as a content scholar. </w:t>
      </w:r>
    </w:p>
    <w:p w:rsidR="00F20E2B" w:rsidRDefault="00F20E2B" w:rsidP="00745AD2">
      <w:pPr>
        <w:pStyle w:val="NoSpacing"/>
        <w:rPr>
          <w:rFonts w:ascii="Calibri" w:hAnsi="Calibri" w:cs="Calibri"/>
          <w:b/>
          <w:bCs/>
          <w:sz w:val="22"/>
          <w:szCs w:val="22"/>
        </w:rPr>
      </w:pPr>
    </w:p>
    <w:p w:rsidR="00745AD2" w:rsidRDefault="00745AD2" w:rsidP="00745AD2">
      <w:pPr>
        <w:pStyle w:val="NoSpacing"/>
        <w:rPr>
          <w:rFonts w:ascii="Calibri" w:hAnsi="Calibri" w:cs="Calibri"/>
          <w:b/>
          <w:bCs/>
          <w:sz w:val="22"/>
          <w:szCs w:val="22"/>
        </w:rPr>
      </w:pPr>
      <w:r>
        <w:rPr>
          <w:rFonts w:ascii="Calibri" w:hAnsi="Calibri" w:cs="Calibri"/>
          <w:b/>
          <w:bCs/>
          <w:sz w:val="22"/>
          <w:szCs w:val="22"/>
        </w:rPr>
        <w:t xml:space="preserve">Paul O’Pecko, Vice President for Collections and Research/Director of the G.W. Blunt White Library, </w:t>
      </w:r>
      <w:r>
        <w:rPr>
          <w:rFonts w:ascii="Calibri" w:hAnsi="Calibri" w:cs="Calibri"/>
          <w:sz w:val="22"/>
          <w:szCs w:val="22"/>
        </w:rPr>
        <w:t xml:space="preserve">(M.S., Library and Information Science, Drexel University) oversees the Museum’s collections and research activities. </w:t>
      </w:r>
      <w:r>
        <w:rPr>
          <w:rFonts w:ascii="Calibri" w:hAnsi="Calibri" w:cs="Calibri"/>
          <w:b/>
          <w:bCs/>
          <w:sz w:val="22"/>
          <w:szCs w:val="22"/>
        </w:rPr>
        <w:t>Project Role:</w:t>
      </w:r>
      <w:r>
        <w:rPr>
          <w:rFonts w:ascii="Calibri" w:hAnsi="Calibri" w:cs="Calibri"/>
          <w:sz w:val="22"/>
          <w:szCs w:val="22"/>
        </w:rPr>
        <w:t xml:space="preserve"> O’Pecko will participate in the scholar charrette. He is also managing several grant-funded initiatives to provide online access to data from whaling logs that will complement project activities. O’Pecko will serve on the web committee.</w:t>
      </w:r>
    </w:p>
    <w:p w:rsidR="00637809" w:rsidRDefault="00637809" w:rsidP="00E16956">
      <w:pPr>
        <w:pStyle w:val="NoSpacing"/>
        <w:rPr>
          <w:rFonts w:ascii="Calibri" w:hAnsi="Calibri" w:cs="Calibri"/>
          <w:b/>
          <w:bCs/>
          <w:sz w:val="22"/>
          <w:szCs w:val="22"/>
        </w:rPr>
      </w:pPr>
    </w:p>
    <w:p w:rsidR="00E03BB4" w:rsidRDefault="00E03BB4" w:rsidP="00E16956">
      <w:pPr>
        <w:pStyle w:val="NoSpacing"/>
        <w:rPr>
          <w:rFonts w:ascii="Calibri" w:hAnsi="Calibri" w:cs="Calibri"/>
          <w:sz w:val="22"/>
          <w:szCs w:val="22"/>
        </w:rPr>
      </w:pPr>
      <w:r>
        <w:rPr>
          <w:rFonts w:ascii="Calibri" w:hAnsi="Calibri" w:cs="Calibri"/>
          <w:b/>
          <w:bCs/>
          <w:sz w:val="22"/>
          <w:szCs w:val="22"/>
        </w:rPr>
        <w:t>Jonathan Shay, Director of Exhibitions and Interpretation,</w:t>
      </w:r>
      <w:r>
        <w:rPr>
          <w:rFonts w:ascii="Calibri" w:hAnsi="Calibri" w:cs="Calibri"/>
          <w:sz w:val="22"/>
          <w:szCs w:val="22"/>
        </w:rPr>
        <w:t xml:space="preserve"> (B.A., Anthropology, Brown University) directs exhibit planning, design, and production</w:t>
      </w:r>
      <w:r w:rsidR="00A53A3F">
        <w:rPr>
          <w:rFonts w:ascii="Calibri" w:hAnsi="Calibri" w:cs="Calibri"/>
          <w:sz w:val="22"/>
          <w:szCs w:val="22"/>
        </w:rPr>
        <w:t xml:space="preserve"> and</w:t>
      </w:r>
      <w:r>
        <w:rPr>
          <w:rFonts w:ascii="Calibri" w:hAnsi="Calibri" w:cs="Calibri"/>
          <w:sz w:val="22"/>
          <w:szCs w:val="22"/>
        </w:rPr>
        <w:t xml:space="preserve"> is responsible for leading the Museum’s interpretive programming staff. </w:t>
      </w:r>
      <w:r>
        <w:rPr>
          <w:rFonts w:ascii="Calibri" w:hAnsi="Calibri" w:cs="Calibri"/>
          <w:b/>
          <w:bCs/>
          <w:sz w:val="22"/>
          <w:szCs w:val="22"/>
        </w:rPr>
        <w:t>Project Role:</w:t>
      </w:r>
      <w:r>
        <w:rPr>
          <w:rFonts w:ascii="Calibri" w:hAnsi="Calibri" w:cs="Calibri"/>
          <w:sz w:val="22"/>
          <w:szCs w:val="22"/>
        </w:rPr>
        <w:t xml:space="preserve"> Shay’s expertise in exhibit design and public interpretation will inform the development of the onsite and traveling exhibition elements, as well as the project’s web presence. He will serve on the exhibit, program, and steering committees.</w:t>
      </w:r>
    </w:p>
    <w:p w:rsidR="008D45DE" w:rsidRDefault="008D45DE" w:rsidP="008D45DE">
      <w:pPr>
        <w:pStyle w:val="NoSpacing"/>
        <w:rPr>
          <w:rFonts w:ascii="Calibri" w:hAnsi="Calibri" w:cs="Calibri"/>
          <w:sz w:val="22"/>
          <w:szCs w:val="22"/>
        </w:rPr>
      </w:pPr>
      <w:r>
        <w:rPr>
          <w:rFonts w:ascii="Calibri" w:hAnsi="Calibri" w:cs="Calibri"/>
          <w:b/>
          <w:bCs/>
          <w:sz w:val="22"/>
          <w:szCs w:val="22"/>
        </w:rPr>
        <w:lastRenderedPageBreak/>
        <w:t xml:space="preserve">Matthew Stackpole, Chief Advancement Officer and </w:t>
      </w:r>
      <w:r>
        <w:rPr>
          <w:rFonts w:ascii="Calibri" w:hAnsi="Calibri" w:cs="Calibri"/>
          <w:b/>
          <w:bCs/>
          <w:i/>
          <w:iCs/>
          <w:sz w:val="22"/>
          <w:szCs w:val="22"/>
        </w:rPr>
        <w:t>Morgan</w:t>
      </w:r>
      <w:r>
        <w:rPr>
          <w:rFonts w:ascii="Calibri" w:hAnsi="Calibri" w:cs="Calibri"/>
          <w:b/>
          <w:bCs/>
          <w:sz w:val="22"/>
          <w:szCs w:val="22"/>
        </w:rPr>
        <w:t xml:space="preserve"> Historian, </w:t>
      </w:r>
      <w:r>
        <w:rPr>
          <w:rFonts w:ascii="Calibri" w:hAnsi="Calibri" w:cs="Calibri"/>
          <w:sz w:val="22"/>
          <w:szCs w:val="22"/>
        </w:rPr>
        <w:t xml:space="preserve">(M.A., Non Profit Management, Lesley College) has lectured extensively on the history of the </w:t>
      </w:r>
      <w:r>
        <w:rPr>
          <w:rFonts w:ascii="Calibri" w:hAnsi="Calibri" w:cs="Calibri"/>
          <w:i/>
          <w:iCs/>
          <w:sz w:val="22"/>
          <w:szCs w:val="22"/>
        </w:rPr>
        <w:t>Charles W. Morgan</w:t>
      </w:r>
      <w:r>
        <w:rPr>
          <w:rFonts w:ascii="Calibri" w:hAnsi="Calibri" w:cs="Calibri"/>
          <w:sz w:val="22"/>
          <w:szCs w:val="22"/>
        </w:rPr>
        <w:t xml:space="preserve">, the status of the current restoration, and the opportunity to again sail the square-rigged whaling vessel. Stackpole served as Executive Director of the Martha’s Vineyard Museum. </w:t>
      </w:r>
      <w:r>
        <w:rPr>
          <w:rFonts w:ascii="Calibri" w:hAnsi="Calibri" w:cs="Calibri"/>
          <w:b/>
          <w:bCs/>
          <w:sz w:val="22"/>
          <w:szCs w:val="22"/>
        </w:rPr>
        <w:t>Project Role:</w:t>
      </w:r>
      <w:r>
        <w:rPr>
          <w:rFonts w:ascii="Calibri" w:hAnsi="Calibri" w:cs="Calibri"/>
          <w:sz w:val="22"/>
          <w:szCs w:val="22"/>
        </w:rPr>
        <w:t xml:space="preserve"> Stackpole will serve on the program committee and as a content scholar.</w:t>
      </w:r>
    </w:p>
    <w:p w:rsidR="008D45DE" w:rsidRDefault="008D45DE" w:rsidP="00E16956">
      <w:pPr>
        <w:pStyle w:val="NoSpacing"/>
        <w:rPr>
          <w:rFonts w:ascii="Calibri" w:hAnsi="Calibri" w:cs="Calibri"/>
          <w:sz w:val="22"/>
          <w:szCs w:val="22"/>
        </w:rPr>
      </w:pPr>
    </w:p>
    <w:p w:rsidR="00745AD2" w:rsidRDefault="00745AD2" w:rsidP="00745AD2">
      <w:pPr>
        <w:spacing w:after="0" w:line="240" w:lineRule="auto"/>
        <w:rPr>
          <w:rFonts w:ascii="Calibri" w:hAnsi="Calibri" w:cs="Calibri"/>
        </w:rPr>
      </w:pPr>
      <w:r>
        <w:rPr>
          <w:rFonts w:ascii="Calibri" w:hAnsi="Calibri" w:cs="Calibri"/>
          <w:b/>
          <w:bCs/>
        </w:rPr>
        <w:t>Project Coordinator (</w:t>
      </w:r>
      <w:r w:rsidR="006E14F8">
        <w:rPr>
          <w:rFonts w:ascii="Calibri" w:hAnsi="Calibri" w:cs="Calibri"/>
          <w:b/>
          <w:bCs/>
        </w:rPr>
        <w:t>open position</w:t>
      </w:r>
      <w:r w:rsidRPr="00992C25">
        <w:rPr>
          <w:rFonts w:ascii="Calibri" w:hAnsi="Calibri" w:cs="Calibri"/>
          <w:b/>
          <w:bCs/>
        </w:rPr>
        <w:t xml:space="preserve">) </w:t>
      </w:r>
      <w:r w:rsidRPr="00992C25">
        <w:rPr>
          <w:rFonts w:ascii="Calibri" w:hAnsi="Calibri" w:cs="Calibri"/>
          <w:bCs/>
        </w:rPr>
        <w:t>will</w:t>
      </w:r>
      <w:r>
        <w:rPr>
          <w:rFonts w:ascii="Calibri" w:hAnsi="Calibri" w:cs="Calibri"/>
          <w:b/>
          <w:bCs/>
        </w:rPr>
        <w:t xml:space="preserve"> </w:t>
      </w:r>
      <w:r>
        <w:rPr>
          <w:rFonts w:ascii="Calibri" w:hAnsi="Calibri" w:cs="Calibri"/>
        </w:rPr>
        <w:t xml:space="preserve">plan, implement, and coordinate </w:t>
      </w:r>
      <w:r>
        <w:rPr>
          <w:rFonts w:ascii="Calibri" w:hAnsi="Calibri" w:cs="Calibri"/>
          <w:i/>
          <w:iCs/>
        </w:rPr>
        <w:t>Morgan</w:t>
      </w:r>
      <w:r>
        <w:rPr>
          <w:rFonts w:ascii="Calibri" w:hAnsi="Calibri" w:cs="Calibri"/>
        </w:rPr>
        <w:t xml:space="preserve">-related programs, including events, exhibits, visitor experiences, educational materials, and web presence, both directly and with departmental staff. Act as department liaison and information manager on </w:t>
      </w:r>
      <w:r>
        <w:rPr>
          <w:rFonts w:ascii="Calibri" w:hAnsi="Calibri" w:cs="Calibri"/>
          <w:i/>
          <w:iCs/>
        </w:rPr>
        <w:t>Morgan</w:t>
      </w:r>
      <w:r>
        <w:rPr>
          <w:rFonts w:ascii="Calibri" w:hAnsi="Calibri" w:cs="Calibri"/>
        </w:rPr>
        <w:t xml:space="preserve">-related projects, and facilitate internal and external communication regarding restoration programming. </w:t>
      </w:r>
      <w:r w:rsidRPr="00992C25">
        <w:rPr>
          <w:rFonts w:ascii="Calibri" w:hAnsi="Calibri" w:cs="Calibri"/>
          <w:b/>
        </w:rPr>
        <w:t>Project Role:</w:t>
      </w:r>
      <w:r>
        <w:rPr>
          <w:rFonts w:ascii="Calibri" w:hAnsi="Calibri" w:cs="Calibri"/>
          <w:b/>
        </w:rPr>
        <w:t xml:space="preserve"> </w:t>
      </w:r>
      <w:r>
        <w:rPr>
          <w:rFonts w:ascii="Calibri" w:hAnsi="Calibri" w:cs="Calibri"/>
        </w:rPr>
        <w:t>Will coordinate in-house planning meetings, scholar schedules and travel, and meeting itineraries.</w:t>
      </w:r>
    </w:p>
    <w:p w:rsidR="008D45DE" w:rsidRDefault="008D45DE" w:rsidP="00745AD2">
      <w:pPr>
        <w:spacing w:after="0" w:line="240" w:lineRule="auto"/>
        <w:rPr>
          <w:rFonts w:ascii="Calibri" w:hAnsi="Calibri" w:cs="Calibri"/>
        </w:rPr>
      </w:pPr>
    </w:p>
    <w:p w:rsidR="006E14F8" w:rsidRPr="006E14F8" w:rsidRDefault="006E14F8" w:rsidP="006E14F8">
      <w:pPr>
        <w:pStyle w:val="NoSpacing"/>
        <w:rPr>
          <w:rFonts w:asciiTheme="minorHAnsi" w:hAnsiTheme="minorHAnsi" w:cstheme="minorHAnsi"/>
          <w:b/>
          <w:sz w:val="22"/>
          <w:szCs w:val="22"/>
        </w:rPr>
      </w:pPr>
      <w:r w:rsidRPr="002179F8">
        <w:rPr>
          <w:rFonts w:asciiTheme="minorHAnsi" w:hAnsiTheme="minorHAnsi" w:cstheme="minorHAnsi"/>
          <w:b/>
          <w:sz w:val="22"/>
          <w:szCs w:val="22"/>
        </w:rPr>
        <w:t>Director of Communications and Marketing (open position)</w:t>
      </w:r>
      <w:r>
        <w:rPr>
          <w:rFonts w:asciiTheme="minorHAnsi" w:hAnsiTheme="minorHAnsi" w:cstheme="minorHAnsi"/>
          <w:b/>
          <w:sz w:val="22"/>
          <w:szCs w:val="22"/>
        </w:rPr>
        <w:t xml:space="preserve"> </w:t>
      </w:r>
      <w:r w:rsidR="00174EB2" w:rsidRPr="00174EB2">
        <w:rPr>
          <w:rFonts w:asciiTheme="minorHAnsi" w:hAnsiTheme="minorHAnsi" w:cstheme="minorHAnsi"/>
          <w:sz w:val="22"/>
          <w:szCs w:val="22"/>
        </w:rPr>
        <w:t>is</w:t>
      </w:r>
      <w:r w:rsidR="00174EB2">
        <w:rPr>
          <w:rFonts w:asciiTheme="minorHAnsi" w:hAnsiTheme="minorHAnsi" w:cstheme="minorHAnsi"/>
          <w:b/>
          <w:sz w:val="22"/>
          <w:szCs w:val="22"/>
        </w:rPr>
        <w:t xml:space="preserve"> </w:t>
      </w:r>
      <w:r w:rsidRPr="002179F8">
        <w:rPr>
          <w:rFonts w:asciiTheme="minorHAnsi" w:hAnsiTheme="minorHAnsi" w:cstheme="minorHAnsi"/>
          <w:sz w:val="22"/>
          <w:szCs w:val="22"/>
        </w:rPr>
        <w:t>responsible for developing and implementing the Museum’s annual public relations</w:t>
      </w:r>
      <w:r w:rsidR="00382646">
        <w:rPr>
          <w:rFonts w:asciiTheme="minorHAnsi" w:hAnsiTheme="minorHAnsi" w:cstheme="minorHAnsi"/>
          <w:sz w:val="22"/>
          <w:szCs w:val="22"/>
        </w:rPr>
        <w:t xml:space="preserve"> and marketing</w:t>
      </w:r>
      <w:r w:rsidRPr="002179F8">
        <w:rPr>
          <w:rFonts w:asciiTheme="minorHAnsi" w:hAnsiTheme="minorHAnsi" w:cstheme="minorHAnsi"/>
          <w:sz w:val="22"/>
          <w:szCs w:val="22"/>
        </w:rPr>
        <w:t xml:space="preserve"> plan</w:t>
      </w:r>
      <w:r w:rsidR="00382646">
        <w:rPr>
          <w:rFonts w:asciiTheme="minorHAnsi" w:hAnsiTheme="minorHAnsi" w:cstheme="minorHAnsi"/>
          <w:sz w:val="22"/>
          <w:szCs w:val="22"/>
        </w:rPr>
        <w:t xml:space="preserve"> and </w:t>
      </w:r>
      <w:r w:rsidRPr="002179F8">
        <w:rPr>
          <w:rFonts w:asciiTheme="minorHAnsi" w:hAnsiTheme="minorHAnsi" w:cstheme="minorHAnsi"/>
          <w:sz w:val="22"/>
          <w:szCs w:val="22"/>
        </w:rPr>
        <w:t xml:space="preserve">managing media relations. (The Museum expects to fill this position by </w:t>
      </w:r>
      <w:r w:rsidR="00382646">
        <w:rPr>
          <w:rFonts w:asciiTheme="minorHAnsi" w:hAnsiTheme="minorHAnsi" w:cstheme="minorHAnsi"/>
          <w:sz w:val="22"/>
          <w:szCs w:val="22"/>
        </w:rPr>
        <w:t>early spring</w:t>
      </w:r>
      <w:r w:rsidRPr="002179F8">
        <w:rPr>
          <w:rFonts w:asciiTheme="minorHAnsi" w:hAnsiTheme="minorHAnsi" w:cstheme="minorHAnsi"/>
          <w:sz w:val="22"/>
          <w:szCs w:val="22"/>
        </w:rPr>
        <w:t xml:space="preserve"> 201</w:t>
      </w:r>
      <w:r w:rsidR="00382646">
        <w:rPr>
          <w:rFonts w:asciiTheme="minorHAnsi" w:hAnsiTheme="minorHAnsi" w:cstheme="minorHAnsi"/>
          <w:sz w:val="22"/>
          <w:szCs w:val="22"/>
        </w:rPr>
        <w:t>1</w:t>
      </w:r>
      <w:r w:rsidRPr="002179F8">
        <w:rPr>
          <w:rFonts w:asciiTheme="minorHAnsi" w:hAnsiTheme="minorHAnsi" w:cstheme="minorHAnsi"/>
          <w:sz w:val="22"/>
          <w:szCs w:val="22"/>
        </w:rPr>
        <w:t>.)</w:t>
      </w:r>
      <w:r>
        <w:rPr>
          <w:rFonts w:asciiTheme="minorHAnsi" w:hAnsiTheme="minorHAnsi" w:cstheme="minorHAnsi"/>
          <w:b/>
          <w:sz w:val="22"/>
          <w:szCs w:val="22"/>
        </w:rPr>
        <w:t xml:space="preserve"> </w:t>
      </w:r>
      <w:r w:rsidRPr="002179F8">
        <w:rPr>
          <w:rFonts w:asciiTheme="minorHAnsi" w:hAnsiTheme="minorHAnsi" w:cstheme="minorHAnsi"/>
          <w:b/>
          <w:sz w:val="22"/>
          <w:szCs w:val="22"/>
        </w:rPr>
        <w:t>Project Role:</w:t>
      </w:r>
      <w:r w:rsidRPr="002179F8">
        <w:rPr>
          <w:rFonts w:asciiTheme="minorHAnsi" w:hAnsiTheme="minorHAnsi" w:cstheme="minorHAnsi"/>
          <w:sz w:val="22"/>
          <w:szCs w:val="22"/>
        </w:rPr>
        <w:t xml:space="preserve"> </w:t>
      </w:r>
      <w:r>
        <w:rPr>
          <w:rFonts w:asciiTheme="minorHAnsi" w:hAnsiTheme="minorHAnsi" w:cstheme="minorHAnsi"/>
          <w:sz w:val="22"/>
          <w:szCs w:val="22"/>
        </w:rPr>
        <w:t>W</w:t>
      </w:r>
      <w:r w:rsidRPr="002179F8">
        <w:rPr>
          <w:rFonts w:asciiTheme="minorHAnsi" w:hAnsiTheme="minorHAnsi" w:cstheme="minorHAnsi"/>
          <w:sz w:val="22"/>
          <w:szCs w:val="22"/>
        </w:rPr>
        <w:t xml:space="preserve">ill manage public relations for the </w:t>
      </w:r>
      <w:r w:rsidRPr="002179F8">
        <w:rPr>
          <w:rFonts w:asciiTheme="minorHAnsi" w:hAnsiTheme="minorHAnsi" w:cstheme="minorHAnsi"/>
          <w:i/>
          <w:sz w:val="22"/>
          <w:szCs w:val="22"/>
        </w:rPr>
        <w:t>Morgan</w:t>
      </w:r>
      <w:r w:rsidRPr="002179F8">
        <w:rPr>
          <w:rFonts w:asciiTheme="minorHAnsi" w:hAnsiTheme="minorHAnsi" w:cstheme="minorHAnsi"/>
          <w:sz w:val="22"/>
          <w:szCs w:val="22"/>
        </w:rPr>
        <w:t xml:space="preserve"> restoration, sail, and related programming.</w:t>
      </w:r>
    </w:p>
    <w:p w:rsidR="00DE7A6B" w:rsidRDefault="00DE7A6B" w:rsidP="00E16956">
      <w:pPr>
        <w:pStyle w:val="NoSpacing"/>
        <w:rPr>
          <w:rFonts w:ascii="Calibri" w:hAnsi="Calibri" w:cs="Calibri"/>
          <w:sz w:val="22"/>
          <w:szCs w:val="22"/>
        </w:rPr>
      </w:pPr>
    </w:p>
    <w:p w:rsidR="00637809" w:rsidRDefault="008D45DE" w:rsidP="00637809">
      <w:pPr>
        <w:pStyle w:val="PlainText"/>
      </w:pPr>
      <w:r w:rsidRPr="008D45DE">
        <w:rPr>
          <w:rFonts w:cs="Calibri"/>
          <w:b/>
          <w:szCs w:val="22"/>
        </w:rPr>
        <w:t xml:space="preserve">Summer Interns </w:t>
      </w:r>
      <w:r w:rsidR="00637809">
        <w:t xml:space="preserve">will complete a 10-week, full-time summer internship in museum studies. This established, for-credit program selects graduate students and upper-level undergraduate applicants based on their work experience, academic training, and interest in maritime and U.S. history, museum studies, and public history. </w:t>
      </w:r>
      <w:r w:rsidR="00637809" w:rsidRPr="00637809">
        <w:rPr>
          <w:b/>
        </w:rPr>
        <w:t>Project Role:</w:t>
      </w:r>
      <w:r w:rsidR="00637809">
        <w:t xml:space="preserve">  Individual and group work for </w:t>
      </w:r>
      <w:proofErr w:type="gramStart"/>
      <w:r w:rsidR="00637809">
        <w:t>Summer</w:t>
      </w:r>
      <w:proofErr w:type="gramEnd"/>
      <w:r w:rsidR="00637809">
        <w:t xml:space="preserve"> 2012 will focus on program development for </w:t>
      </w:r>
      <w:r w:rsidR="00637809" w:rsidRPr="00637809">
        <w:rPr>
          <w:i/>
        </w:rPr>
        <w:t>In the Wake of the Whalers</w:t>
      </w:r>
      <w:r w:rsidR="00637809">
        <w:t>.</w:t>
      </w:r>
    </w:p>
    <w:p w:rsidR="00D838AA" w:rsidRPr="00193F3A" w:rsidRDefault="00D838AA" w:rsidP="00E16956">
      <w:pPr>
        <w:pStyle w:val="NoSpacing"/>
        <w:rPr>
          <w:rFonts w:asciiTheme="minorHAnsi" w:hAnsiTheme="minorHAnsi" w:cstheme="minorHAnsi"/>
          <w:sz w:val="22"/>
          <w:szCs w:val="22"/>
        </w:rPr>
      </w:pPr>
    </w:p>
    <w:p w:rsidR="002F0543" w:rsidRDefault="002F0543" w:rsidP="00E16956">
      <w:pPr>
        <w:pStyle w:val="Heading2"/>
        <w:numPr>
          <w:ilvl w:val="0"/>
          <w:numId w:val="0"/>
        </w:numPr>
        <w:spacing w:before="0" w:line="240" w:lineRule="auto"/>
      </w:pPr>
      <w:bookmarkStart w:id="18" w:name="_Toc282529596"/>
      <w:r>
        <w:t>Consulting Scholars, Historians</w:t>
      </w:r>
      <w:r w:rsidR="008B15D1">
        <w:t>,</w:t>
      </w:r>
      <w:r>
        <w:t xml:space="preserve"> and Advisors</w:t>
      </w:r>
      <w:bookmarkEnd w:id="18"/>
    </w:p>
    <w:p w:rsidR="00C24293" w:rsidRPr="00BE4EB8" w:rsidRDefault="00C24293" w:rsidP="00C24293">
      <w:pPr>
        <w:tabs>
          <w:tab w:val="center" w:pos="4680"/>
        </w:tabs>
        <w:spacing w:after="0" w:line="240" w:lineRule="auto"/>
        <w:rPr>
          <w:rFonts w:cstheme="minorHAnsi"/>
        </w:rPr>
      </w:pPr>
      <w:proofErr w:type="gramStart"/>
      <w:r w:rsidRPr="00BE4EB8">
        <w:rPr>
          <w:rFonts w:cstheme="minorHAnsi"/>
          <w:b/>
        </w:rPr>
        <w:t xml:space="preserve">Jeff Bolster </w:t>
      </w:r>
      <w:r w:rsidRPr="00BE4EB8">
        <w:rPr>
          <w:rFonts w:cstheme="minorHAnsi"/>
        </w:rPr>
        <w:t>(Ph</w:t>
      </w:r>
      <w:r>
        <w:rPr>
          <w:rFonts w:cstheme="minorHAnsi"/>
        </w:rPr>
        <w:t>.</w:t>
      </w:r>
      <w:r w:rsidRPr="00BE4EB8">
        <w:rPr>
          <w:rFonts w:cstheme="minorHAnsi"/>
        </w:rPr>
        <w:t>D</w:t>
      </w:r>
      <w:r>
        <w:rPr>
          <w:rFonts w:cstheme="minorHAnsi"/>
        </w:rPr>
        <w:t>.</w:t>
      </w:r>
      <w:r w:rsidRPr="00BE4EB8">
        <w:rPr>
          <w:rFonts w:cstheme="minorHAnsi"/>
        </w:rPr>
        <w:t xml:space="preserve">, </w:t>
      </w:r>
      <w:r>
        <w:rPr>
          <w:rFonts w:cstheme="minorHAnsi"/>
        </w:rPr>
        <w:t xml:space="preserve">History, </w:t>
      </w:r>
      <w:r w:rsidRPr="00BE4EB8">
        <w:rPr>
          <w:rFonts w:cstheme="minorHAnsi"/>
        </w:rPr>
        <w:t>Johns Hopkins University)</w:t>
      </w:r>
      <w:r w:rsidRPr="00BE4EB8">
        <w:rPr>
          <w:rFonts w:cstheme="minorHAnsi"/>
          <w:b/>
        </w:rPr>
        <w:t xml:space="preserve"> </w:t>
      </w:r>
      <w:r w:rsidRPr="00BE4EB8">
        <w:rPr>
          <w:rFonts w:cstheme="minorHAnsi"/>
        </w:rPr>
        <w:t>Associate Professor of History, University of New Hampshire</w:t>
      </w:r>
      <w:r>
        <w:rPr>
          <w:rFonts w:cstheme="minorHAnsi"/>
        </w:rPr>
        <w:t>.</w:t>
      </w:r>
      <w:proofErr w:type="gramEnd"/>
      <w:r>
        <w:rPr>
          <w:rFonts w:cstheme="minorHAnsi"/>
        </w:rPr>
        <w:t xml:space="preserve"> </w:t>
      </w:r>
      <w:r w:rsidRPr="00BE4EB8">
        <w:rPr>
          <w:rFonts w:cstheme="minorHAnsi"/>
          <w:b/>
        </w:rPr>
        <w:t>Project Role:</w:t>
      </w:r>
      <w:r>
        <w:rPr>
          <w:rFonts w:cstheme="minorHAnsi"/>
        </w:rPr>
        <w:t xml:space="preserve"> Dr. Bolster will contribute to the scholar charrette as </w:t>
      </w:r>
      <w:r>
        <w:t xml:space="preserve">a leading authority in the field of maritime history, particularly as it relates to the environment or race and ethnicity. </w:t>
      </w:r>
      <w:r>
        <w:rPr>
          <w:i/>
          <w:iCs/>
        </w:rPr>
        <w:br/>
      </w:r>
    </w:p>
    <w:p w:rsidR="00C24293" w:rsidRPr="007B3161" w:rsidRDefault="00F04C79" w:rsidP="00C24293">
      <w:pPr>
        <w:pStyle w:val="PlainText"/>
        <w:rPr>
          <w:rFonts w:asciiTheme="minorHAnsi" w:hAnsiTheme="minorHAnsi" w:cstheme="minorHAnsi"/>
          <w:szCs w:val="22"/>
        </w:rPr>
      </w:pPr>
      <w:proofErr w:type="gramStart"/>
      <w:r>
        <w:rPr>
          <w:rFonts w:asciiTheme="minorHAnsi" w:hAnsiTheme="minorHAnsi" w:cstheme="minorHAnsi"/>
          <w:b/>
          <w:szCs w:val="22"/>
        </w:rPr>
        <w:t xml:space="preserve">D. </w:t>
      </w:r>
      <w:r w:rsidR="00C24293" w:rsidRPr="007B3161">
        <w:rPr>
          <w:rFonts w:asciiTheme="minorHAnsi" w:hAnsiTheme="minorHAnsi" w:cstheme="minorHAnsi"/>
          <w:b/>
          <w:szCs w:val="22"/>
        </w:rPr>
        <w:t>Graham Burnett</w:t>
      </w:r>
      <w:r w:rsidR="00C24293" w:rsidRPr="007B3161">
        <w:rPr>
          <w:rFonts w:asciiTheme="minorHAnsi" w:hAnsiTheme="minorHAnsi" w:cstheme="minorHAnsi"/>
          <w:szCs w:val="22"/>
        </w:rPr>
        <w:t xml:space="preserve"> (Ph</w:t>
      </w:r>
      <w:r w:rsidR="00C24293">
        <w:rPr>
          <w:rFonts w:asciiTheme="minorHAnsi" w:hAnsiTheme="minorHAnsi" w:cstheme="minorHAnsi"/>
          <w:szCs w:val="22"/>
        </w:rPr>
        <w:t>.</w:t>
      </w:r>
      <w:r w:rsidR="00C24293" w:rsidRPr="007B3161">
        <w:rPr>
          <w:rFonts w:asciiTheme="minorHAnsi" w:hAnsiTheme="minorHAnsi" w:cstheme="minorHAnsi"/>
          <w:szCs w:val="22"/>
        </w:rPr>
        <w:t>D</w:t>
      </w:r>
      <w:r w:rsidR="00C24293">
        <w:rPr>
          <w:rFonts w:asciiTheme="minorHAnsi" w:hAnsiTheme="minorHAnsi" w:cstheme="minorHAnsi"/>
          <w:szCs w:val="22"/>
        </w:rPr>
        <w:t>.</w:t>
      </w:r>
      <w:r w:rsidR="00C24293" w:rsidRPr="007B3161">
        <w:rPr>
          <w:rFonts w:asciiTheme="minorHAnsi" w:hAnsiTheme="minorHAnsi" w:cstheme="minorHAnsi"/>
          <w:szCs w:val="22"/>
        </w:rPr>
        <w:t>, History and Philosophy of Science, Cambridge University, Trinity College) Professor, History Department and Program in History of Science, Princeton University.</w:t>
      </w:r>
      <w:proofErr w:type="gramEnd"/>
      <w:r w:rsidR="00C24293" w:rsidRPr="007B3161">
        <w:rPr>
          <w:rFonts w:asciiTheme="minorHAnsi" w:hAnsiTheme="minorHAnsi" w:cstheme="minorHAnsi"/>
          <w:szCs w:val="22"/>
        </w:rPr>
        <w:t xml:space="preserve"> </w:t>
      </w:r>
      <w:r w:rsidR="00C24293" w:rsidRPr="007B3161">
        <w:rPr>
          <w:b/>
          <w:szCs w:val="22"/>
        </w:rPr>
        <w:t>Project Role:</w:t>
      </w:r>
      <w:r w:rsidR="00C24293" w:rsidRPr="007B3161">
        <w:rPr>
          <w:szCs w:val="22"/>
        </w:rPr>
        <w:t xml:space="preserve"> Dr. Burnett</w:t>
      </w:r>
      <w:r w:rsidR="00C24293">
        <w:rPr>
          <w:szCs w:val="22"/>
        </w:rPr>
        <w:t xml:space="preserve"> will contribute to the scholar</w:t>
      </w:r>
      <w:r w:rsidR="00C24293" w:rsidRPr="007B3161">
        <w:rPr>
          <w:szCs w:val="22"/>
        </w:rPr>
        <w:t xml:space="preserve"> charrette as an historian of science</w:t>
      </w:r>
      <w:r w:rsidR="00C24293">
        <w:rPr>
          <w:szCs w:val="22"/>
        </w:rPr>
        <w:t>. He</w:t>
      </w:r>
      <w:r w:rsidR="00C24293" w:rsidRPr="007B3161">
        <w:rPr>
          <w:szCs w:val="22"/>
        </w:rPr>
        <w:t xml:space="preserve"> studies the relationship between power an</w:t>
      </w:r>
      <w:r w:rsidR="00C24293">
        <w:rPr>
          <w:szCs w:val="22"/>
        </w:rPr>
        <w:t>d knowledge and writes on human</w:t>
      </w:r>
      <w:r w:rsidR="00C24293" w:rsidRPr="007B3161">
        <w:rPr>
          <w:szCs w:val="22"/>
        </w:rPr>
        <w:t>s' changing understanding of</w:t>
      </w:r>
      <w:r w:rsidR="00C24293">
        <w:rPr>
          <w:szCs w:val="22"/>
        </w:rPr>
        <w:t xml:space="preserve"> the natural world. </w:t>
      </w:r>
    </w:p>
    <w:p w:rsidR="00C24293" w:rsidRDefault="00C24293" w:rsidP="00E16956">
      <w:pPr>
        <w:pStyle w:val="PlainText"/>
        <w:rPr>
          <w:b/>
          <w:szCs w:val="22"/>
        </w:rPr>
      </w:pPr>
    </w:p>
    <w:p w:rsidR="00C24293" w:rsidRDefault="00C24293" w:rsidP="00E16956">
      <w:pPr>
        <w:pStyle w:val="PlainText"/>
      </w:pPr>
      <w:r w:rsidRPr="009927AA">
        <w:rPr>
          <w:b/>
          <w:szCs w:val="22"/>
        </w:rPr>
        <w:t xml:space="preserve">Revell Carr </w:t>
      </w:r>
      <w:r w:rsidRPr="00080AF7">
        <w:rPr>
          <w:szCs w:val="22"/>
        </w:rPr>
        <w:t>(Ph</w:t>
      </w:r>
      <w:r>
        <w:rPr>
          <w:szCs w:val="22"/>
        </w:rPr>
        <w:t>.</w:t>
      </w:r>
      <w:r w:rsidRPr="00080AF7">
        <w:rPr>
          <w:szCs w:val="22"/>
        </w:rPr>
        <w:t>D</w:t>
      </w:r>
      <w:r>
        <w:rPr>
          <w:szCs w:val="22"/>
        </w:rPr>
        <w:t>.</w:t>
      </w:r>
      <w:r w:rsidRPr="00080AF7">
        <w:rPr>
          <w:szCs w:val="22"/>
        </w:rPr>
        <w:t xml:space="preserve">, </w:t>
      </w:r>
      <w:r>
        <w:rPr>
          <w:szCs w:val="22"/>
        </w:rPr>
        <w:t xml:space="preserve">Music – Ethnomusicology, </w:t>
      </w:r>
      <w:r w:rsidRPr="00080AF7">
        <w:rPr>
          <w:szCs w:val="22"/>
        </w:rPr>
        <w:t>University of California, Santa Barbara)</w:t>
      </w:r>
      <w:r w:rsidRPr="009927AA">
        <w:rPr>
          <w:b/>
          <w:szCs w:val="22"/>
        </w:rPr>
        <w:t xml:space="preserve"> </w:t>
      </w:r>
      <w:r w:rsidRPr="009927AA">
        <w:rPr>
          <w:color w:val="000000"/>
          <w:szCs w:val="22"/>
        </w:rPr>
        <w:t xml:space="preserve">Assistant Professor, </w:t>
      </w:r>
      <w:r w:rsidRPr="009927AA">
        <w:rPr>
          <w:color w:val="000000"/>
          <w:szCs w:val="22"/>
        </w:rPr>
        <w:fldChar w:fldCharType="begin"/>
      </w:r>
      <w:r w:rsidRPr="009927AA">
        <w:rPr>
          <w:color w:val="000000"/>
          <w:szCs w:val="22"/>
        </w:rPr>
        <w:instrText xml:space="preserve"> CONTACT _Con-3D20B0A51 \c \s \l </w:instrText>
      </w:r>
      <w:r w:rsidRPr="009927AA">
        <w:rPr>
          <w:color w:val="000000"/>
          <w:szCs w:val="22"/>
        </w:rPr>
        <w:fldChar w:fldCharType="separate"/>
      </w:r>
      <w:r w:rsidRPr="009927AA">
        <w:rPr>
          <w:noProof/>
          <w:color w:val="000000"/>
          <w:szCs w:val="22"/>
        </w:rPr>
        <w:t>School of Music</w:t>
      </w:r>
      <w:r w:rsidRPr="009927AA">
        <w:rPr>
          <w:color w:val="000000"/>
          <w:szCs w:val="22"/>
        </w:rPr>
        <w:fldChar w:fldCharType="end"/>
      </w:r>
      <w:r w:rsidRPr="009927AA">
        <w:rPr>
          <w:color w:val="000000"/>
          <w:szCs w:val="22"/>
        </w:rPr>
        <w:t xml:space="preserve">, Theater and Dance, University </w:t>
      </w:r>
      <w:r>
        <w:rPr>
          <w:color w:val="000000"/>
          <w:szCs w:val="22"/>
        </w:rPr>
        <w:t xml:space="preserve">of North Carolina at Greensboro. </w:t>
      </w:r>
      <w:r w:rsidRPr="009927AA">
        <w:rPr>
          <w:b/>
          <w:color w:val="000000"/>
          <w:szCs w:val="22"/>
        </w:rPr>
        <w:t>Project Role:</w:t>
      </w:r>
      <w:r>
        <w:rPr>
          <w:b/>
          <w:color w:val="000000"/>
          <w:szCs w:val="22"/>
        </w:rPr>
        <w:t xml:space="preserve"> </w:t>
      </w:r>
      <w:r w:rsidRPr="006229FC">
        <w:rPr>
          <w:color w:val="000000"/>
          <w:szCs w:val="22"/>
        </w:rPr>
        <w:t xml:space="preserve">Dr. Carr </w:t>
      </w:r>
      <w:r>
        <w:rPr>
          <w:color w:val="000000"/>
          <w:szCs w:val="22"/>
        </w:rPr>
        <w:t>will contribute to the scholar</w:t>
      </w:r>
      <w:r w:rsidRPr="006229FC">
        <w:rPr>
          <w:color w:val="000000"/>
          <w:szCs w:val="22"/>
        </w:rPr>
        <w:t xml:space="preserve"> charrette with his expertise in </w:t>
      </w:r>
      <w:r w:rsidRPr="006229FC">
        <w:t>music and theatrics among native Polynesians and American mariners in the Pacific.</w:t>
      </w:r>
    </w:p>
    <w:p w:rsidR="00C24293" w:rsidRDefault="00C24293" w:rsidP="00E16956">
      <w:pPr>
        <w:pStyle w:val="PlainText"/>
      </w:pPr>
    </w:p>
    <w:p w:rsidR="00C24293" w:rsidRPr="00124E7C" w:rsidRDefault="00C24293" w:rsidP="00C24293">
      <w:pPr>
        <w:pStyle w:val="PlainText"/>
        <w:rPr>
          <w:rFonts w:asciiTheme="minorHAnsi" w:hAnsiTheme="minorHAnsi" w:cstheme="minorHAnsi"/>
          <w:b/>
          <w:szCs w:val="22"/>
        </w:rPr>
      </w:pPr>
      <w:proofErr w:type="gramStart"/>
      <w:r w:rsidRPr="00124E7C">
        <w:rPr>
          <w:rFonts w:asciiTheme="minorHAnsi" w:hAnsiTheme="minorHAnsi" w:cstheme="minorHAnsi"/>
          <w:b/>
          <w:szCs w:val="22"/>
        </w:rPr>
        <w:t xml:space="preserve">Stuart Frank </w:t>
      </w:r>
      <w:r w:rsidRPr="00124E7C">
        <w:rPr>
          <w:rFonts w:asciiTheme="minorHAnsi" w:hAnsiTheme="minorHAnsi" w:cstheme="minorHAnsi"/>
          <w:szCs w:val="22"/>
        </w:rPr>
        <w:t>(Ph</w:t>
      </w:r>
      <w:r>
        <w:rPr>
          <w:rFonts w:asciiTheme="minorHAnsi" w:hAnsiTheme="minorHAnsi" w:cstheme="minorHAnsi"/>
          <w:szCs w:val="22"/>
        </w:rPr>
        <w:t>.</w:t>
      </w:r>
      <w:r w:rsidRPr="00124E7C">
        <w:rPr>
          <w:rFonts w:asciiTheme="minorHAnsi" w:hAnsiTheme="minorHAnsi" w:cstheme="minorHAnsi"/>
          <w:szCs w:val="22"/>
        </w:rPr>
        <w:t>D</w:t>
      </w:r>
      <w:r>
        <w:rPr>
          <w:rFonts w:asciiTheme="minorHAnsi" w:hAnsiTheme="minorHAnsi" w:cstheme="minorHAnsi"/>
          <w:szCs w:val="22"/>
        </w:rPr>
        <w:t>.</w:t>
      </w:r>
      <w:r w:rsidRPr="00124E7C">
        <w:rPr>
          <w:rFonts w:asciiTheme="minorHAnsi" w:hAnsiTheme="minorHAnsi" w:cstheme="minorHAnsi"/>
          <w:szCs w:val="22"/>
        </w:rPr>
        <w:t xml:space="preserve">, </w:t>
      </w:r>
      <w:r>
        <w:rPr>
          <w:rFonts w:asciiTheme="minorHAnsi" w:hAnsiTheme="minorHAnsi" w:cstheme="minorHAnsi"/>
          <w:szCs w:val="22"/>
        </w:rPr>
        <w:t>American Civilization, B</w:t>
      </w:r>
      <w:r w:rsidRPr="00124E7C">
        <w:rPr>
          <w:rFonts w:asciiTheme="minorHAnsi" w:hAnsiTheme="minorHAnsi" w:cstheme="minorHAnsi"/>
          <w:szCs w:val="22"/>
        </w:rPr>
        <w:t>rown University)</w:t>
      </w:r>
      <w:r w:rsidRPr="00124E7C">
        <w:rPr>
          <w:rFonts w:asciiTheme="minorHAnsi" w:hAnsiTheme="minorHAnsi" w:cstheme="minorHAnsi"/>
          <w:b/>
          <w:szCs w:val="22"/>
        </w:rPr>
        <w:t xml:space="preserve"> </w:t>
      </w:r>
      <w:r w:rsidRPr="00124E7C">
        <w:rPr>
          <w:rFonts w:asciiTheme="minorHAnsi" w:hAnsiTheme="minorHAnsi" w:cstheme="minorHAnsi"/>
          <w:szCs w:val="22"/>
        </w:rPr>
        <w:t>Director Emeritus, Kendall Institute; and Senior Curator, New Bedford Whaling Museum</w:t>
      </w:r>
      <w:r>
        <w:rPr>
          <w:rFonts w:asciiTheme="minorHAnsi" w:hAnsiTheme="minorHAnsi" w:cstheme="minorHAnsi"/>
          <w:szCs w:val="22"/>
        </w:rPr>
        <w:t>.</w:t>
      </w:r>
      <w:proofErr w:type="gramEnd"/>
      <w:r>
        <w:rPr>
          <w:rFonts w:asciiTheme="minorHAnsi" w:hAnsiTheme="minorHAnsi" w:cstheme="minorHAnsi"/>
          <w:szCs w:val="22"/>
        </w:rPr>
        <w:t xml:space="preserve"> </w:t>
      </w:r>
      <w:r w:rsidRPr="00D35F2A">
        <w:rPr>
          <w:rFonts w:asciiTheme="minorHAnsi" w:hAnsiTheme="minorHAnsi" w:cstheme="minorHAnsi"/>
          <w:b/>
          <w:szCs w:val="22"/>
        </w:rPr>
        <w:t>Project Role:</w:t>
      </w:r>
      <w:r>
        <w:rPr>
          <w:rFonts w:asciiTheme="minorHAnsi" w:hAnsiTheme="minorHAnsi" w:cstheme="minorHAnsi"/>
          <w:b/>
          <w:szCs w:val="22"/>
        </w:rPr>
        <w:t xml:space="preserve"> </w:t>
      </w:r>
      <w:r w:rsidRPr="000820DF">
        <w:rPr>
          <w:rFonts w:asciiTheme="minorHAnsi" w:hAnsiTheme="minorHAnsi" w:cstheme="minorHAnsi"/>
          <w:szCs w:val="22"/>
        </w:rPr>
        <w:t>R</w:t>
      </w:r>
      <w:r w:rsidRPr="000820DF">
        <w:t>ecognized internationally as a leading authority on the history, culture</w:t>
      </w:r>
      <w:r>
        <w:t>,</w:t>
      </w:r>
      <w:r w:rsidRPr="000820DF">
        <w:t xml:space="preserve"> and arts of whaling, </w:t>
      </w:r>
      <w:r w:rsidRPr="000820DF">
        <w:rPr>
          <w:rFonts w:asciiTheme="minorHAnsi" w:hAnsiTheme="minorHAnsi" w:cstheme="minorHAnsi"/>
          <w:szCs w:val="22"/>
        </w:rPr>
        <w:t xml:space="preserve">Dr. Frank </w:t>
      </w:r>
      <w:r>
        <w:rPr>
          <w:rFonts w:asciiTheme="minorHAnsi" w:hAnsiTheme="minorHAnsi" w:cstheme="minorHAnsi"/>
          <w:szCs w:val="22"/>
        </w:rPr>
        <w:t>will contribute to the scholar</w:t>
      </w:r>
      <w:r w:rsidRPr="000820DF">
        <w:rPr>
          <w:rFonts w:asciiTheme="minorHAnsi" w:hAnsiTheme="minorHAnsi" w:cstheme="minorHAnsi"/>
          <w:szCs w:val="22"/>
        </w:rPr>
        <w:t xml:space="preserve"> charrette</w:t>
      </w:r>
      <w:r w:rsidRPr="000820DF">
        <w:t>. </w:t>
      </w:r>
    </w:p>
    <w:p w:rsidR="003A5E50" w:rsidRDefault="003A5E50" w:rsidP="00C24293">
      <w:pPr>
        <w:pStyle w:val="PlainText"/>
        <w:rPr>
          <w:b/>
        </w:rPr>
      </w:pPr>
    </w:p>
    <w:p w:rsidR="00C24293" w:rsidRDefault="00C24293" w:rsidP="00C24293">
      <w:pPr>
        <w:pStyle w:val="PlainText"/>
        <w:rPr>
          <w:b/>
        </w:rPr>
      </w:pPr>
      <w:proofErr w:type="gramStart"/>
      <w:r>
        <w:rPr>
          <w:b/>
        </w:rPr>
        <w:t xml:space="preserve">Lisa Norling </w:t>
      </w:r>
      <w:r w:rsidRPr="00ED24D3">
        <w:rPr>
          <w:rFonts w:asciiTheme="minorHAnsi" w:hAnsiTheme="minorHAnsi" w:cstheme="minorHAnsi"/>
          <w:szCs w:val="22"/>
        </w:rPr>
        <w:t>(Ph</w:t>
      </w:r>
      <w:r>
        <w:rPr>
          <w:rFonts w:asciiTheme="minorHAnsi" w:hAnsiTheme="minorHAnsi" w:cstheme="minorHAnsi"/>
          <w:szCs w:val="22"/>
        </w:rPr>
        <w:t>.</w:t>
      </w:r>
      <w:r w:rsidRPr="00ED24D3">
        <w:rPr>
          <w:rFonts w:asciiTheme="minorHAnsi" w:hAnsiTheme="minorHAnsi" w:cstheme="minorHAnsi"/>
          <w:szCs w:val="22"/>
        </w:rPr>
        <w:t>D</w:t>
      </w:r>
      <w:r>
        <w:rPr>
          <w:rFonts w:asciiTheme="minorHAnsi" w:hAnsiTheme="minorHAnsi" w:cstheme="minorHAnsi"/>
          <w:szCs w:val="22"/>
        </w:rPr>
        <w:t xml:space="preserve">., History, </w:t>
      </w:r>
      <w:r w:rsidRPr="00ED24D3">
        <w:rPr>
          <w:rFonts w:asciiTheme="minorHAnsi" w:hAnsiTheme="minorHAnsi" w:cstheme="minorHAnsi"/>
          <w:szCs w:val="22"/>
        </w:rPr>
        <w:t>Rutgers University) Associate Professor, Department of History, University of Minnesota</w:t>
      </w:r>
      <w:r>
        <w:rPr>
          <w:rFonts w:asciiTheme="minorHAnsi" w:hAnsiTheme="minorHAnsi" w:cstheme="minorHAnsi"/>
          <w:szCs w:val="22"/>
        </w:rPr>
        <w:t>.</w:t>
      </w:r>
      <w:proofErr w:type="gramEnd"/>
      <w:r>
        <w:rPr>
          <w:rFonts w:asciiTheme="minorHAnsi" w:hAnsiTheme="minorHAnsi" w:cstheme="minorHAnsi"/>
          <w:szCs w:val="22"/>
        </w:rPr>
        <w:t xml:space="preserve"> </w:t>
      </w:r>
      <w:r w:rsidRPr="00ED24D3">
        <w:rPr>
          <w:rFonts w:asciiTheme="minorHAnsi" w:hAnsiTheme="minorHAnsi" w:cstheme="minorHAnsi"/>
          <w:b/>
          <w:szCs w:val="22"/>
        </w:rPr>
        <w:t>Project Role:</w:t>
      </w:r>
      <w:r>
        <w:rPr>
          <w:rFonts w:asciiTheme="minorHAnsi" w:hAnsiTheme="minorHAnsi" w:cstheme="minorHAnsi"/>
          <w:b/>
          <w:szCs w:val="22"/>
        </w:rPr>
        <w:t xml:space="preserve"> </w:t>
      </w:r>
      <w:r w:rsidRPr="008F11AE">
        <w:rPr>
          <w:rFonts w:asciiTheme="minorHAnsi" w:hAnsiTheme="minorHAnsi" w:cstheme="minorHAnsi"/>
          <w:szCs w:val="22"/>
        </w:rPr>
        <w:t>Dr. Norling</w:t>
      </w:r>
      <w:r>
        <w:rPr>
          <w:rFonts w:asciiTheme="minorHAnsi" w:hAnsiTheme="minorHAnsi" w:cstheme="minorHAnsi"/>
          <w:szCs w:val="22"/>
        </w:rPr>
        <w:t xml:space="preserve"> will contribute to the scholar charrette with</w:t>
      </w:r>
      <w:r>
        <w:t xml:space="preserve"> her work on women in the whaling world. </w:t>
      </w:r>
      <w:r w:rsidRPr="006229FC">
        <w:t xml:space="preserve">Her </w:t>
      </w:r>
      <w:r w:rsidRPr="006229FC">
        <w:rPr>
          <w:iCs/>
        </w:rPr>
        <w:t>research and writing has</w:t>
      </w:r>
      <w:r>
        <w:t xml:space="preserve"> served as key works in the examination of gender in maritime communities.</w:t>
      </w:r>
    </w:p>
    <w:p w:rsidR="00C24293" w:rsidRDefault="00C24293" w:rsidP="00E16956">
      <w:pPr>
        <w:pStyle w:val="PlainText"/>
        <w:rPr>
          <w:b/>
          <w:szCs w:val="22"/>
        </w:rPr>
      </w:pPr>
    </w:p>
    <w:p w:rsidR="00C24293" w:rsidRPr="006A6C50" w:rsidRDefault="00C24293" w:rsidP="00C24293">
      <w:pPr>
        <w:tabs>
          <w:tab w:val="left" w:pos="-900"/>
          <w:tab w:val="left" w:pos="-720"/>
          <w:tab w:val="left" w:pos="720"/>
          <w:tab w:val="left" w:pos="1440"/>
          <w:tab w:val="left" w:pos="2160"/>
          <w:tab w:val="left" w:pos="2610"/>
        </w:tabs>
        <w:spacing w:after="0" w:line="240" w:lineRule="auto"/>
        <w:rPr>
          <w:b/>
        </w:rPr>
      </w:pPr>
      <w:r w:rsidRPr="006A6C50">
        <w:rPr>
          <w:b/>
        </w:rPr>
        <w:lastRenderedPageBreak/>
        <w:t xml:space="preserve">Joe Roman </w:t>
      </w:r>
      <w:r w:rsidRPr="00564C2E">
        <w:rPr>
          <w:rFonts w:cstheme="minorHAnsi"/>
        </w:rPr>
        <w:t>(Ph</w:t>
      </w:r>
      <w:r>
        <w:rPr>
          <w:rFonts w:cstheme="minorHAnsi"/>
        </w:rPr>
        <w:t>.</w:t>
      </w:r>
      <w:r w:rsidRPr="00564C2E">
        <w:rPr>
          <w:rFonts w:cstheme="minorHAnsi"/>
        </w:rPr>
        <w:t>D</w:t>
      </w:r>
      <w:r>
        <w:rPr>
          <w:rFonts w:cstheme="minorHAnsi"/>
        </w:rPr>
        <w:t>.</w:t>
      </w:r>
      <w:r w:rsidRPr="00564C2E">
        <w:rPr>
          <w:rFonts w:cstheme="minorHAnsi"/>
        </w:rPr>
        <w:t>, Organismic and Evolutionary Biology, Harvard University)</w:t>
      </w:r>
      <w:r>
        <w:rPr>
          <w:rFonts w:cstheme="minorHAnsi"/>
        </w:rPr>
        <w:t xml:space="preserve">. </w:t>
      </w:r>
      <w:r w:rsidRPr="00564C2E">
        <w:rPr>
          <w:rFonts w:cstheme="minorHAnsi"/>
          <w:b/>
        </w:rPr>
        <w:t>Project Role:</w:t>
      </w:r>
      <w:r>
        <w:rPr>
          <w:rFonts w:cstheme="minorHAnsi"/>
        </w:rPr>
        <w:t xml:space="preserve"> </w:t>
      </w:r>
      <w:r w:rsidRPr="006A6C50">
        <w:t>Dr. Roman will contribute to the scholar charrette with h</w:t>
      </w:r>
      <w:r>
        <w:t>i</w:t>
      </w:r>
      <w:r w:rsidRPr="006A6C50">
        <w:t>s expertise as a conservation biologist who works with genetics, invasive species, and whale populations.</w:t>
      </w:r>
      <w:r>
        <w:t xml:space="preserve"> </w:t>
      </w:r>
    </w:p>
    <w:p w:rsidR="00C24293" w:rsidRDefault="00C24293" w:rsidP="00E16956">
      <w:pPr>
        <w:pStyle w:val="PlainText"/>
        <w:rPr>
          <w:b/>
          <w:szCs w:val="22"/>
        </w:rPr>
      </w:pPr>
    </w:p>
    <w:p w:rsidR="00C24293" w:rsidRPr="007B3161" w:rsidRDefault="00C24293" w:rsidP="00C24293">
      <w:pPr>
        <w:pStyle w:val="PlainText"/>
        <w:rPr>
          <w:rFonts w:asciiTheme="minorHAnsi" w:hAnsiTheme="minorHAnsi" w:cstheme="minorHAnsi"/>
          <w:szCs w:val="22"/>
        </w:rPr>
      </w:pPr>
      <w:proofErr w:type="gramStart"/>
      <w:r w:rsidRPr="007B3161">
        <w:rPr>
          <w:rFonts w:asciiTheme="minorHAnsi" w:hAnsiTheme="minorHAnsi" w:cstheme="minorHAnsi"/>
          <w:b/>
          <w:szCs w:val="22"/>
        </w:rPr>
        <w:t>Helen Rozwadowski</w:t>
      </w:r>
      <w:r w:rsidRPr="007B3161">
        <w:rPr>
          <w:rFonts w:asciiTheme="minorHAnsi" w:hAnsiTheme="minorHAnsi" w:cstheme="minorHAnsi"/>
          <w:szCs w:val="22"/>
        </w:rPr>
        <w:t xml:space="preserve"> (Ph</w:t>
      </w:r>
      <w:r>
        <w:rPr>
          <w:rFonts w:asciiTheme="minorHAnsi" w:hAnsiTheme="minorHAnsi" w:cstheme="minorHAnsi"/>
          <w:szCs w:val="22"/>
        </w:rPr>
        <w:t>.</w:t>
      </w:r>
      <w:r w:rsidRPr="007B3161">
        <w:rPr>
          <w:rFonts w:asciiTheme="minorHAnsi" w:hAnsiTheme="minorHAnsi" w:cstheme="minorHAnsi"/>
          <w:szCs w:val="22"/>
        </w:rPr>
        <w:t>D</w:t>
      </w:r>
      <w:r>
        <w:rPr>
          <w:rFonts w:asciiTheme="minorHAnsi" w:hAnsiTheme="minorHAnsi" w:cstheme="minorHAnsi"/>
          <w:szCs w:val="22"/>
        </w:rPr>
        <w:t>.</w:t>
      </w:r>
      <w:r w:rsidRPr="007B3161">
        <w:rPr>
          <w:rFonts w:asciiTheme="minorHAnsi" w:hAnsiTheme="minorHAnsi" w:cstheme="minorHAnsi"/>
          <w:szCs w:val="22"/>
        </w:rPr>
        <w:t xml:space="preserve">, </w:t>
      </w:r>
      <w:r>
        <w:rPr>
          <w:rFonts w:asciiTheme="minorHAnsi" w:hAnsiTheme="minorHAnsi" w:cstheme="minorHAnsi"/>
          <w:szCs w:val="22"/>
        </w:rPr>
        <w:t xml:space="preserve">History and Sociology of Science, University of Pennsylvania) </w:t>
      </w:r>
      <w:r w:rsidRPr="007B3161">
        <w:rPr>
          <w:rFonts w:asciiTheme="minorHAnsi" w:hAnsiTheme="minorHAnsi" w:cstheme="minorHAnsi"/>
          <w:szCs w:val="22"/>
        </w:rPr>
        <w:t>Associate Professor, History,</w:t>
      </w:r>
      <w:r>
        <w:rPr>
          <w:rFonts w:asciiTheme="minorHAnsi" w:hAnsiTheme="minorHAnsi" w:cstheme="minorHAnsi"/>
          <w:szCs w:val="22"/>
        </w:rPr>
        <w:t xml:space="preserve"> </w:t>
      </w:r>
      <w:r w:rsidRPr="007B3161">
        <w:rPr>
          <w:rFonts w:asciiTheme="minorHAnsi" w:hAnsiTheme="minorHAnsi" w:cstheme="minorHAnsi"/>
          <w:szCs w:val="22"/>
        </w:rPr>
        <w:t>Maritime Studies Coordinator, University of Connecticut.</w:t>
      </w:r>
      <w:proofErr w:type="gramEnd"/>
      <w:r w:rsidRPr="007B3161">
        <w:rPr>
          <w:rFonts w:asciiTheme="minorHAnsi" w:hAnsiTheme="minorHAnsi" w:cstheme="minorHAnsi"/>
          <w:szCs w:val="22"/>
        </w:rPr>
        <w:t xml:space="preserve"> </w:t>
      </w:r>
      <w:r w:rsidRPr="007B3161">
        <w:rPr>
          <w:rFonts w:asciiTheme="minorHAnsi" w:hAnsiTheme="minorHAnsi" w:cstheme="minorHAnsi"/>
          <w:b/>
          <w:szCs w:val="22"/>
        </w:rPr>
        <w:t>Project Role:</w:t>
      </w:r>
      <w:r w:rsidRPr="007B3161">
        <w:rPr>
          <w:rFonts w:asciiTheme="minorHAnsi" w:hAnsiTheme="minorHAnsi" w:cstheme="minorHAnsi"/>
          <w:szCs w:val="22"/>
        </w:rPr>
        <w:t xml:space="preserve"> Dr. Rozwadowski will</w:t>
      </w:r>
      <w:r>
        <w:rPr>
          <w:rFonts w:asciiTheme="minorHAnsi" w:hAnsiTheme="minorHAnsi" w:cstheme="minorHAnsi"/>
          <w:szCs w:val="22"/>
        </w:rPr>
        <w:t xml:space="preserve"> contribute to the scholar</w:t>
      </w:r>
      <w:r w:rsidRPr="007B3161">
        <w:rPr>
          <w:rFonts w:asciiTheme="minorHAnsi" w:hAnsiTheme="minorHAnsi" w:cstheme="minorHAnsi"/>
          <w:szCs w:val="22"/>
        </w:rPr>
        <w:t xml:space="preserve"> charrette with her research in environmental history, maritime history, and the history of oceanography and undersea exploration.</w:t>
      </w:r>
    </w:p>
    <w:p w:rsidR="00C24293" w:rsidRDefault="00C24293" w:rsidP="00E16956">
      <w:pPr>
        <w:pStyle w:val="PlainText"/>
        <w:rPr>
          <w:b/>
          <w:szCs w:val="22"/>
        </w:rPr>
      </w:pPr>
    </w:p>
    <w:p w:rsidR="00C24293" w:rsidRDefault="00C24293" w:rsidP="00C24293">
      <w:pPr>
        <w:tabs>
          <w:tab w:val="left" w:pos="-900"/>
          <w:tab w:val="left" w:pos="-720"/>
          <w:tab w:val="left" w:pos="720"/>
          <w:tab w:val="left" w:pos="1440"/>
          <w:tab w:val="left" w:pos="2160"/>
          <w:tab w:val="left" w:pos="2610"/>
        </w:tabs>
        <w:spacing w:after="0" w:line="240" w:lineRule="auto"/>
        <w:rPr>
          <w:b/>
        </w:rPr>
      </w:pPr>
      <w:r>
        <w:rPr>
          <w:b/>
        </w:rPr>
        <w:t xml:space="preserve">Tim </w:t>
      </w:r>
      <w:proofErr w:type="spellStart"/>
      <w:r>
        <w:rPr>
          <w:b/>
        </w:rPr>
        <w:t>Runyan</w:t>
      </w:r>
      <w:proofErr w:type="spellEnd"/>
      <w:r>
        <w:rPr>
          <w:b/>
        </w:rPr>
        <w:t xml:space="preserve"> </w:t>
      </w:r>
      <w:r w:rsidRPr="00080AF7">
        <w:t>(Ph</w:t>
      </w:r>
      <w:r>
        <w:t>.</w:t>
      </w:r>
      <w:r w:rsidRPr="00080AF7">
        <w:t>D</w:t>
      </w:r>
      <w:r>
        <w:t>.</w:t>
      </w:r>
      <w:r w:rsidRPr="00080AF7">
        <w:t xml:space="preserve">, </w:t>
      </w:r>
      <w:r>
        <w:t xml:space="preserve">History, </w:t>
      </w:r>
      <w:r w:rsidRPr="00080AF7">
        <w:t>University of Maryland)</w:t>
      </w:r>
      <w:r>
        <w:rPr>
          <w:b/>
        </w:rPr>
        <w:t xml:space="preserve"> </w:t>
      </w:r>
      <w:r>
        <w:t xml:space="preserve">Special Projects Assistant, Maritime Heritage Program, National Oceanic Atmospheric Administration, Office of National Marine Sanctuaries. </w:t>
      </w:r>
      <w:r w:rsidRPr="00124E7C">
        <w:rPr>
          <w:b/>
        </w:rPr>
        <w:t>Project Role:</w:t>
      </w:r>
      <w:r>
        <w:rPr>
          <w:b/>
        </w:rPr>
        <w:t xml:space="preserve"> </w:t>
      </w:r>
      <w:r w:rsidRPr="008F11AE">
        <w:t xml:space="preserve">Dr. </w:t>
      </w:r>
      <w:proofErr w:type="spellStart"/>
      <w:r w:rsidRPr="008F11AE">
        <w:t>Runyan</w:t>
      </w:r>
      <w:proofErr w:type="spellEnd"/>
      <w:r w:rsidRPr="008F11AE">
        <w:t xml:space="preserve"> </w:t>
      </w:r>
      <w:r>
        <w:t xml:space="preserve">will contribute to the scholar charrette with his expertise in </w:t>
      </w:r>
      <w:r w:rsidRPr="008F11AE">
        <w:t>maritim</w:t>
      </w:r>
      <w:r>
        <w:t>e history and marine archeology</w:t>
      </w:r>
      <w:r w:rsidRPr="008F11AE">
        <w:rPr>
          <w:i/>
          <w:iCs/>
        </w:rPr>
        <w:t>.</w:t>
      </w:r>
      <w:r w:rsidRPr="008F11AE">
        <w:rPr>
          <w:i/>
          <w:iCs/>
        </w:rPr>
        <w:br/>
      </w:r>
    </w:p>
    <w:p w:rsidR="007B3161" w:rsidRDefault="007B3161" w:rsidP="00E16956">
      <w:pPr>
        <w:pStyle w:val="PlainText"/>
        <w:rPr>
          <w:szCs w:val="22"/>
        </w:rPr>
      </w:pPr>
      <w:proofErr w:type="gramStart"/>
      <w:r w:rsidRPr="007B3161">
        <w:rPr>
          <w:b/>
          <w:szCs w:val="22"/>
        </w:rPr>
        <w:t xml:space="preserve">Elizabeth Schultz </w:t>
      </w:r>
      <w:r w:rsidRPr="007B3161">
        <w:rPr>
          <w:szCs w:val="22"/>
        </w:rPr>
        <w:t>(Ph</w:t>
      </w:r>
      <w:r w:rsidR="0041248F">
        <w:rPr>
          <w:szCs w:val="22"/>
        </w:rPr>
        <w:t>.</w:t>
      </w:r>
      <w:r w:rsidRPr="007B3161">
        <w:rPr>
          <w:szCs w:val="22"/>
        </w:rPr>
        <w:t>D</w:t>
      </w:r>
      <w:r w:rsidR="0041248F">
        <w:rPr>
          <w:szCs w:val="22"/>
        </w:rPr>
        <w:t>.</w:t>
      </w:r>
      <w:r w:rsidRPr="007B3161">
        <w:rPr>
          <w:szCs w:val="22"/>
        </w:rPr>
        <w:t xml:space="preserve">, English and American Literature, University of Michigan) Professor Emerita, </w:t>
      </w:r>
      <w:r w:rsidR="006F1967">
        <w:rPr>
          <w:szCs w:val="22"/>
        </w:rPr>
        <w:t xml:space="preserve">Department of English, </w:t>
      </w:r>
      <w:r w:rsidRPr="007B3161">
        <w:rPr>
          <w:szCs w:val="22"/>
        </w:rPr>
        <w:t>University of Kansas.</w:t>
      </w:r>
      <w:proofErr w:type="gramEnd"/>
      <w:r w:rsidRPr="007B3161">
        <w:rPr>
          <w:szCs w:val="22"/>
        </w:rPr>
        <w:t xml:space="preserve"> </w:t>
      </w:r>
      <w:r w:rsidRPr="007B3161">
        <w:rPr>
          <w:b/>
          <w:szCs w:val="22"/>
        </w:rPr>
        <w:t>Project Role:</w:t>
      </w:r>
      <w:r w:rsidRPr="007B3161">
        <w:rPr>
          <w:szCs w:val="22"/>
        </w:rPr>
        <w:t xml:space="preserve"> Dr. Schultz w</w:t>
      </w:r>
      <w:r w:rsidR="0041248F">
        <w:rPr>
          <w:szCs w:val="22"/>
        </w:rPr>
        <w:t xml:space="preserve">ill contribute to the scholar </w:t>
      </w:r>
      <w:r w:rsidRPr="007B3161">
        <w:rPr>
          <w:szCs w:val="22"/>
        </w:rPr>
        <w:t xml:space="preserve">charrette with her deep knowledge of the art surrounding </w:t>
      </w:r>
      <w:r w:rsidRPr="007B3161">
        <w:rPr>
          <w:i/>
          <w:szCs w:val="22"/>
        </w:rPr>
        <w:t>Moby-Dick</w:t>
      </w:r>
      <w:r w:rsidRPr="007B3161">
        <w:rPr>
          <w:szCs w:val="22"/>
        </w:rPr>
        <w:t xml:space="preserve"> and whaling, both traditional and modern, and with her </w:t>
      </w:r>
      <w:r w:rsidR="0041248F">
        <w:rPr>
          <w:szCs w:val="22"/>
        </w:rPr>
        <w:t>work</w:t>
      </w:r>
      <w:r w:rsidRPr="007B3161">
        <w:rPr>
          <w:szCs w:val="22"/>
        </w:rPr>
        <w:t xml:space="preserve"> in literature and the environment.</w:t>
      </w:r>
      <w:r w:rsidR="00180152">
        <w:rPr>
          <w:szCs w:val="22"/>
        </w:rPr>
        <w:t xml:space="preserve"> </w:t>
      </w:r>
    </w:p>
    <w:p w:rsidR="007B3161" w:rsidRPr="007B3161" w:rsidRDefault="007B3161" w:rsidP="00E16956">
      <w:pPr>
        <w:pStyle w:val="PlainText"/>
        <w:rPr>
          <w:szCs w:val="22"/>
        </w:rPr>
      </w:pPr>
    </w:p>
    <w:p w:rsidR="007B3161" w:rsidRPr="007B3161" w:rsidRDefault="007B3161" w:rsidP="00E16956">
      <w:pPr>
        <w:pStyle w:val="PlainText"/>
        <w:rPr>
          <w:szCs w:val="22"/>
        </w:rPr>
      </w:pPr>
      <w:proofErr w:type="gramStart"/>
      <w:r w:rsidRPr="007B3161">
        <w:rPr>
          <w:b/>
          <w:szCs w:val="22"/>
        </w:rPr>
        <w:t xml:space="preserve">Nancy Shoemaker </w:t>
      </w:r>
      <w:r w:rsidRPr="007B3161">
        <w:rPr>
          <w:szCs w:val="22"/>
        </w:rPr>
        <w:t>(Ph</w:t>
      </w:r>
      <w:r w:rsidR="004D2A5E">
        <w:rPr>
          <w:szCs w:val="22"/>
        </w:rPr>
        <w:t>.</w:t>
      </w:r>
      <w:r w:rsidRPr="007B3161">
        <w:rPr>
          <w:szCs w:val="22"/>
        </w:rPr>
        <w:t>D</w:t>
      </w:r>
      <w:r w:rsidR="004D2A5E">
        <w:rPr>
          <w:szCs w:val="22"/>
        </w:rPr>
        <w:t>.</w:t>
      </w:r>
      <w:r w:rsidRPr="007B3161">
        <w:rPr>
          <w:szCs w:val="22"/>
        </w:rPr>
        <w:t>,</w:t>
      </w:r>
      <w:r w:rsidR="000E59AC">
        <w:rPr>
          <w:szCs w:val="22"/>
        </w:rPr>
        <w:t xml:space="preserve"> History, University of Minneso</w:t>
      </w:r>
      <w:r w:rsidRPr="007B3161">
        <w:rPr>
          <w:szCs w:val="22"/>
        </w:rPr>
        <w:t>ta) Professor, History, University of Connecticut.</w:t>
      </w:r>
      <w:proofErr w:type="gramEnd"/>
      <w:r w:rsidRPr="007B3161">
        <w:rPr>
          <w:b/>
          <w:szCs w:val="22"/>
        </w:rPr>
        <w:t xml:space="preserve"> Project Role:</w:t>
      </w:r>
      <w:r w:rsidRPr="007B3161">
        <w:rPr>
          <w:szCs w:val="22"/>
        </w:rPr>
        <w:t xml:space="preserve"> Dr. Shoemaker </w:t>
      </w:r>
      <w:r w:rsidR="004D2A5E">
        <w:rPr>
          <w:szCs w:val="22"/>
        </w:rPr>
        <w:t>will contribute to the scholar</w:t>
      </w:r>
      <w:r w:rsidRPr="007B3161">
        <w:rPr>
          <w:szCs w:val="22"/>
        </w:rPr>
        <w:t xml:space="preserve"> charrette with her interest in both New England Indians in the whaling industry and Americans, especially </w:t>
      </w:r>
      <w:proofErr w:type="spellStart"/>
      <w:r w:rsidRPr="007B3161">
        <w:rPr>
          <w:szCs w:val="22"/>
        </w:rPr>
        <w:t>whalemen</w:t>
      </w:r>
      <w:proofErr w:type="spellEnd"/>
      <w:r w:rsidRPr="007B3161">
        <w:rPr>
          <w:szCs w:val="22"/>
        </w:rPr>
        <w:t>, in the South Pacific.</w:t>
      </w:r>
      <w:r w:rsidR="00180152">
        <w:rPr>
          <w:szCs w:val="22"/>
        </w:rPr>
        <w:t xml:space="preserve"> </w:t>
      </w:r>
    </w:p>
    <w:p w:rsidR="007B3161" w:rsidRPr="00BE4EB8" w:rsidRDefault="007B3161" w:rsidP="00E16956">
      <w:pPr>
        <w:pStyle w:val="PlainText"/>
        <w:rPr>
          <w:rFonts w:asciiTheme="minorHAnsi" w:hAnsiTheme="minorHAnsi" w:cstheme="minorHAnsi"/>
          <w:b/>
        </w:rPr>
      </w:pPr>
    </w:p>
    <w:p w:rsidR="007B3161" w:rsidRDefault="007B3161" w:rsidP="00E16956">
      <w:pPr>
        <w:pStyle w:val="PlainText"/>
      </w:pPr>
      <w:r w:rsidRPr="00442EFD">
        <w:rPr>
          <w:b/>
        </w:rPr>
        <w:t>Julie Winch</w:t>
      </w:r>
      <w:r>
        <w:t xml:space="preserve"> (Ph</w:t>
      </w:r>
      <w:r w:rsidR="004D2A5E">
        <w:t>.</w:t>
      </w:r>
      <w:r>
        <w:t>D</w:t>
      </w:r>
      <w:r w:rsidR="004D2A5E">
        <w:t>.</w:t>
      </w:r>
      <w:r>
        <w:t xml:space="preserve">, History, Bryn </w:t>
      </w:r>
      <w:proofErr w:type="spellStart"/>
      <w:r>
        <w:t>Mawr</w:t>
      </w:r>
      <w:proofErr w:type="spellEnd"/>
      <w:r>
        <w:t xml:space="preserve"> College) Professor, </w:t>
      </w:r>
      <w:r w:rsidRPr="00442EFD">
        <w:t>History</w:t>
      </w:r>
      <w:r>
        <w:t xml:space="preserve">, </w:t>
      </w:r>
      <w:r w:rsidRPr="00442EFD">
        <w:t>University of Massachusetts Boston</w:t>
      </w:r>
      <w:r>
        <w:t>.</w:t>
      </w:r>
    </w:p>
    <w:p w:rsidR="007B3161" w:rsidRDefault="007B3161" w:rsidP="00E16956">
      <w:pPr>
        <w:pStyle w:val="PlainText"/>
        <w:rPr>
          <w:b/>
        </w:rPr>
      </w:pPr>
      <w:r w:rsidRPr="00293228">
        <w:rPr>
          <w:b/>
        </w:rPr>
        <w:t xml:space="preserve">Project Role: </w:t>
      </w:r>
      <w:r w:rsidR="00193F3A" w:rsidRPr="00193F3A">
        <w:t>Dr. Winch</w:t>
      </w:r>
      <w:r w:rsidR="004D2A5E">
        <w:t xml:space="preserve"> will contribute to the scholar</w:t>
      </w:r>
      <w:r w:rsidR="00193F3A" w:rsidRPr="00193F3A">
        <w:t xml:space="preserve"> charrette with her research on</w:t>
      </w:r>
      <w:r w:rsidRPr="00193F3A">
        <w:t xml:space="preserve"> race and maritime history, </w:t>
      </w:r>
      <w:r w:rsidR="00C7551F">
        <w:t>specializing</w:t>
      </w:r>
      <w:r w:rsidRPr="00193F3A">
        <w:t xml:space="preserve"> in the Early American Republic and family history.</w:t>
      </w:r>
      <w:r w:rsidRPr="00193F3A">
        <w:br/>
      </w:r>
    </w:p>
    <w:p w:rsidR="00DE5861" w:rsidRPr="000A03B5" w:rsidRDefault="000A03B5" w:rsidP="00E16956">
      <w:pPr>
        <w:pStyle w:val="NoSpacing"/>
        <w:rPr>
          <w:rFonts w:asciiTheme="minorHAnsi" w:hAnsiTheme="minorHAnsi" w:cstheme="minorHAnsi"/>
          <w:b/>
          <w:sz w:val="22"/>
          <w:szCs w:val="22"/>
        </w:rPr>
      </w:pPr>
      <w:r>
        <w:rPr>
          <w:rFonts w:asciiTheme="minorHAnsi" w:hAnsiTheme="minorHAnsi" w:cstheme="minorHAnsi"/>
          <w:b/>
          <w:sz w:val="22"/>
          <w:szCs w:val="22"/>
        </w:rPr>
        <w:t xml:space="preserve">Karen Jamison </w:t>
      </w:r>
      <w:proofErr w:type="spellStart"/>
      <w:r>
        <w:rPr>
          <w:rFonts w:asciiTheme="minorHAnsi" w:hAnsiTheme="minorHAnsi" w:cstheme="minorHAnsi"/>
          <w:b/>
          <w:sz w:val="22"/>
          <w:szCs w:val="22"/>
        </w:rPr>
        <w:t>Wizevich</w:t>
      </w:r>
      <w:proofErr w:type="spellEnd"/>
      <w:r>
        <w:rPr>
          <w:rFonts w:asciiTheme="minorHAnsi" w:hAnsiTheme="minorHAnsi" w:cstheme="minorHAnsi"/>
          <w:b/>
          <w:sz w:val="22"/>
          <w:szCs w:val="22"/>
        </w:rPr>
        <w:t xml:space="preserve"> </w:t>
      </w:r>
      <w:r w:rsidRPr="001C1D05">
        <w:rPr>
          <w:rFonts w:asciiTheme="minorHAnsi" w:hAnsiTheme="minorHAnsi" w:cstheme="minorHAnsi"/>
          <w:sz w:val="22"/>
          <w:szCs w:val="22"/>
        </w:rPr>
        <w:t>(</w:t>
      </w:r>
      <w:r w:rsidR="001C1D05">
        <w:rPr>
          <w:rFonts w:asciiTheme="minorHAnsi" w:hAnsiTheme="minorHAnsi" w:cstheme="minorHAnsi"/>
          <w:sz w:val="22"/>
          <w:szCs w:val="22"/>
        </w:rPr>
        <w:t>Ph</w:t>
      </w:r>
      <w:r w:rsidR="004D2A5E">
        <w:rPr>
          <w:rFonts w:asciiTheme="minorHAnsi" w:hAnsiTheme="minorHAnsi" w:cstheme="minorHAnsi"/>
          <w:sz w:val="22"/>
          <w:szCs w:val="22"/>
        </w:rPr>
        <w:t>.</w:t>
      </w:r>
      <w:r w:rsidR="001C1D05">
        <w:rPr>
          <w:rFonts w:asciiTheme="minorHAnsi" w:hAnsiTheme="minorHAnsi" w:cstheme="minorHAnsi"/>
          <w:sz w:val="22"/>
          <w:szCs w:val="22"/>
        </w:rPr>
        <w:t>D</w:t>
      </w:r>
      <w:r w:rsidR="004D2A5E">
        <w:rPr>
          <w:rFonts w:asciiTheme="minorHAnsi" w:hAnsiTheme="minorHAnsi" w:cstheme="minorHAnsi"/>
          <w:sz w:val="22"/>
          <w:szCs w:val="22"/>
        </w:rPr>
        <w:t>.</w:t>
      </w:r>
      <w:r w:rsidR="001C1D05">
        <w:rPr>
          <w:rFonts w:asciiTheme="minorHAnsi" w:hAnsiTheme="minorHAnsi" w:cstheme="minorHAnsi"/>
          <w:sz w:val="22"/>
          <w:szCs w:val="22"/>
        </w:rPr>
        <w:t xml:space="preserve">, </w:t>
      </w:r>
      <w:r w:rsidR="001C1D05" w:rsidRPr="00A9431F">
        <w:rPr>
          <w:rFonts w:asciiTheme="minorHAnsi" w:hAnsiTheme="minorHAnsi" w:cstheme="minorHAnsi"/>
          <w:sz w:val="22"/>
          <w:szCs w:val="22"/>
        </w:rPr>
        <w:t>Architecture/Museum Studies</w:t>
      </w:r>
      <w:r w:rsidR="001C1D05">
        <w:rPr>
          <w:rFonts w:asciiTheme="minorHAnsi" w:hAnsiTheme="minorHAnsi" w:cstheme="minorHAnsi"/>
          <w:sz w:val="22"/>
          <w:szCs w:val="22"/>
        </w:rPr>
        <w:t>,</w:t>
      </w:r>
      <w:r w:rsidR="001C1D05" w:rsidRPr="00A9431F">
        <w:rPr>
          <w:rFonts w:asciiTheme="minorHAnsi" w:hAnsiTheme="minorHAnsi" w:cstheme="minorHAnsi"/>
          <w:sz w:val="22"/>
          <w:szCs w:val="22"/>
        </w:rPr>
        <w:t xml:space="preserve"> </w:t>
      </w:r>
      <w:r w:rsidR="00DE5861" w:rsidRPr="00A9431F">
        <w:rPr>
          <w:rFonts w:asciiTheme="minorHAnsi" w:hAnsiTheme="minorHAnsi" w:cstheme="minorHAnsi"/>
          <w:sz w:val="22"/>
          <w:szCs w:val="22"/>
        </w:rPr>
        <w:t>Vic</w:t>
      </w:r>
      <w:r w:rsidR="004D2A5E">
        <w:rPr>
          <w:rFonts w:asciiTheme="minorHAnsi" w:hAnsiTheme="minorHAnsi" w:cstheme="minorHAnsi"/>
          <w:sz w:val="22"/>
          <w:szCs w:val="22"/>
        </w:rPr>
        <w:t>toria University [New Zealand]</w:t>
      </w:r>
      <w:r>
        <w:rPr>
          <w:rFonts w:asciiTheme="minorHAnsi" w:hAnsiTheme="minorHAnsi" w:cstheme="minorHAnsi"/>
          <w:sz w:val="22"/>
          <w:szCs w:val="22"/>
        </w:rPr>
        <w:t>)</w:t>
      </w:r>
      <w:r w:rsidR="00DE5861" w:rsidRPr="00A9431F">
        <w:rPr>
          <w:rFonts w:asciiTheme="minorHAnsi" w:hAnsiTheme="minorHAnsi" w:cstheme="minorHAnsi"/>
          <w:sz w:val="22"/>
          <w:szCs w:val="22"/>
        </w:rPr>
        <w:t xml:space="preserve"> </w:t>
      </w:r>
      <w:r w:rsidR="00DE5861" w:rsidRPr="00A9431F">
        <w:rPr>
          <w:rFonts w:asciiTheme="minorHAnsi" w:hAnsiTheme="minorHAnsi" w:cstheme="minorHAnsi"/>
          <w:b/>
          <w:sz w:val="22"/>
          <w:szCs w:val="22"/>
        </w:rPr>
        <w:t>Project Role:</w:t>
      </w:r>
      <w:r w:rsidR="00DE5861" w:rsidRPr="00A9431F">
        <w:rPr>
          <w:rFonts w:asciiTheme="minorHAnsi" w:hAnsiTheme="minorHAnsi" w:cstheme="minorHAnsi"/>
          <w:sz w:val="22"/>
          <w:szCs w:val="22"/>
        </w:rPr>
        <w:t xml:space="preserve"> </w:t>
      </w:r>
      <w:r w:rsidR="00DE5861" w:rsidRPr="00A9431F">
        <w:rPr>
          <w:rFonts w:asciiTheme="minorHAnsi" w:eastAsia="Times New Roman" w:hAnsiTheme="minorHAnsi" w:cstheme="minorHAnsi"/>
          <w:sz w:val="22"/>
          <w:szCs w:val="22"/>
        </w:rPr>
        <w:t xml:space="preserve">Dr. </w:t>
      </w:r>
      <w:proofErr w:type="spellStart"/>
      <w:r w:rsidR="00DE5861" w:rsidRPr="00A9431F">
        <w:rPr>
          <w:rFonts w:asciiTheme="minorHAnsi" w:eastAsia="Times New Roman" w:hAnsiTheme="minorHAnsi" w:cstheme="minorHAnsi"/>
          <w:sz w:val="22"/>
          <w:szCs w:val="22"/>
        </w:rPr>
        <w:t>Wizevich</w:t>
      </w:r>
      <w:proofErr w:type="spellEnd"/>
      <w:r w:rsidR="00DE5861" w:rsidRPr="00A9431F">
        <w:rPr>
          <w:rFonts w:asciiTheme="minorHAnsi" w:eastAsia="Times New Roman" w:hAnsiTheme="minorHAnsi" w:cstheme="minorHAnsi"/>
          <w:sz w:val="22"/>
          <w:szCs w:val="22"/>
        </w:rPr>
        <w:t xml:space="preserve"> will conduct the formative and front-end audience evaluation survey. She will develop the research plan and finalize interview/focus group questions, implement data collection, analyze data, and prepare a report on the findings of the evaluation</w:t>
      </w:r>
      <w:r w:rsidR="00A74E24">
        <w:rPr>
          <w:rFonts w:asciiTheme="minorHAnsi" w:eastAsia="Times New Roman" w:hAnsiTheme="minorHAnsi" w:cstheme="minorHAnsi"/>
          <w:sz w:val="22"/>
          <w:szCs w:val="22"/>
        </w:rPr>
        <w:t>s</w:t>
      </w:r>
      <w:r w:rsidR="00DE5861" w:rsidRPr="00A9431F">
        <w:rPr>
          <w:rFonts w:asciiTheme="minorHAnsi" w:eastAsia="Times New Roman" w:hAnsiTheme="minorHAnsi" w:cstheme="minorHAnsi"/>
          <w:sz w:val="22"/>
          <w:szCs w:val="22"/>
        </w:rPr>
        <w:t xml:space="preserve">. </w:t>
      </w:r>
    </w:p>
    <w:p w:rsidR="001C28E2" w:rsidRPr="00A9431F" w:rsidRDefault="001C28E2" w:rsidP="00E16956">
      <w:pPr>
        <w:pStyle w:val="NoSpacing"/>
        <w:rPr>
          <w:rFonts w:asciiTheme="minorHAnsi" w:eastAsia="Times New Roman" w:hAnsiTheme="minorHAnsi" w:cstheme="minorHAnsi"/>
          <w:sz w:val="22"/>
          <w:szCs w:val="22"/>
        </w:rPr>
      </w:pPr>
    </w:p>
    <w:p w:rsidR="001C28E2" w:rsidRDefault="001C28E2" w:rsidP="00E16956">
      <w:pPr>
        <w:pStyle w:val="Heading1"/>
        <w:spacing w:before="0" w:line="240" w:lineRule="auto"/>
      </w:pPr>
      <w:bookmarkStart w:id="19" w:name="_Toc282529597"/>
      <w:r>
        <w:t>Work Plan</w:t>
      </w:r>
      <w:bookmarkEnd w:id="19"/>
    </w:p>
    <w:p w:rsidR="00EB4918" w:rsidRPr="00190AFB" w:rsidRDefault="00624115" w:rsidP="00190AFB">
      <w:pPr>
        <w:pStyle w:val="NoSpacing"/>
        <w:rPr>
          <w:rFonts w:asciiTheme="minorHAnsi" w:hAnsiTheme="minorHAnsi" w:cstheme="minorHAnsi"/>
          <w:sz w:val="22"/>
          <w:szCs w:val="22"/>
        </w:rPr>
      </w:pPr>
      <w:r w:rsidRPr="00190AFB">
        <w:rPr>
          <w:rFonts w:asciiTheme="minorHAnsi" w:hAnsiTheme="minorHAnsi" w:cstheme="minorHAnsi"/>
          <w:sz w:val="22"/>
          <w:szCs w:val="22"/>
        </w:rPr>
        <w:t xml:space="preserve">The scope of </w:t>
      </w:r>
      <w:r w:rsidR="00803EAB" w:rsidRPr="00803EAB">
        <w:rPr>
          <w:rFonts w:asciiTheme="minorHAnsi" w:hAnsiTheme="minorHAnsi" w:cstheme="minorHAnsi"/>
          <w:i/>
          <w:sz w:val="22"/>
          <w:szCs w:val="22"/>
        </w:rPr>
        <w:t>In the Wake of the Whalers</w:t>
      </w:r>
      <w:r w:rsidR="00803EAB">
        <w:rPr>
          <w:rFonts w:asciiTheme="minorHAnsi" w:hAnsiTheme="minorHAnsi" w:cstheme="minorHAnsi"/>
          <w:sz w:val="22"/>
          <w:szCs w:val="22"/>
        </w:rPr>
        <w:t xml:space="preserve"> </w:t>
      </w:r>
      <w:r w:rsidRPr="00190AFB">
        <w:rPr>
          <w:rFonts w:asciiTheme="minorHAnsi" w:hAnsiTheme="minorHAnsi" w:cstheme="minorHAnsi"/>
          <w:sz w:val="22"/>
          <w:szCs w:val="22"/>
        </w:rPr>
        <w:t>planning activities will</w:t>
      </w:r>
      <w:r w:rsidR="00190AFB" w:rsidRPr="00190AFB">
        <w:rPr>
          <w:rFonts w:asciiTheme="minorHAnsi" w:hAnsiTheme="minorHAnsi" w:cstheme="minorHAnsi"/>
          <w:sz w:val="22"/>
          <w:szCs w:val="22"/>
        </w:rPr>
        <w:t xml:space="preserve"> explore the relationship of the project to</w:t>
      </w:r>
      <w:r w:rsidR="00190AFB">
        <w:rPr>
          <w:rFonts w:asciiTheme="minorHAnsi" w:hAnsiTheme="minorHAnsi" w:cstheme="minorHAnsi"/>
          <w:sz w:val="22"/>
          <w:szCs w:val="22"/>
        </w:rPr>
        <w:t xml:space="preserve"> current humanities scholarship and</w:t>
      </w:r>
      <w:r w:rsidR="00190AFB" w:rsidRPr="00190AFB">
        <w:rPr>
          <w:rFonts w:asciiTheme="minorHAnsi" w:hAnsiTheme="minorHAnsi" w:cstheme="minorHAnsi"/>
          <w:sz w:val="22"/>
          <w:szCs w:val="22"/>
        </w:rPr>
        <w:t xml:space="preserve"> illuminate the themes in light of the greatest potential audience impact. </w:t>
      </w:r>
      <w:r w:rsidR="00EB4918" w:rsidRPr="00190AFB">
        <w:rPr>
          <w:rFonts w:asciiTheme="minorHAnsi" w:hAnsiTheme="minorHAnsi" w:cstheme="minorHAnsi"/>
          <w:sz w:val="22"/>
          <w:szCs w:val="22"/>
        </w:rPr>
        <w:t xml:space="preserve">Prior to commencing the planning work outlined </w:t>
      </w:r>
      <w:r w:rsidR="00F26F17" w:rsidRPr="00190AFB">
        <w:rPr>
          <w:rFonts w:asciiTheme="minorHAnsi" w:hAnsiTheme="minorHAnsi" w:cstheme="minorHAnsi"/>
          <w:sz w:val="22"/>
          <w:szCs w:val="22"/>
        </w:rPr>
        <w:t xml:space="preserve">within this </w:t>
      </w:r>
      <w:r w:rsidR="00DF4790" w:rsidRPr="00190AFB">
        <w:rPr>
          <w:rFonts w:asciiTheme="minorHAnsi" w:hAnsiTheme="minorHAnsi" w:cstheme="minorHAnsi"/>
          <w:sz w:val="22"/>
          <w:szCs w:val="22"/>
        </w:rPr>
        <w:t>proposal</w:t>
      </w:r>
      <w:r w:rsidR="006C794A">
        <w:rPr>
          <w:rFonts w:asciiTheme="minorHAnsi" w:hAnsiTheme="minorHAnsi" w:cstheme="minorHAnsi"/>
          <w:sz w:val="22"/>
          <w:szCs w:val="22"/>
        </w:rPr>
        <w:t>,</w:t>
      </w:r>
      <w:r w:rsidRPr="00190AFB">
        <w:rPr>
          <w:rFonts w:asciiTheme="minorHAnsi" w:hAnsiTheme="minorHAnsi" w:cstheme="minorHAnsi"/>
          <w:sz w:val="22"/>
          <w:szCs w:val="22"/>
        </w:rPr>
        <w:t xml:space="preserve"> </w:t>
      </w:r>
      <w:r w:rsidR="00F26F17" w:rsidRPr="00190AFB">
        <w:rPr>
          <w:rFonts w:asciiTheme="minorHAnsi" w:hAnsiTheme="minorHAnsi" w:cstheme="minorHAnsi"/>
          <w:sz w:val="22"/>
          <w:szCs w:val="22"/>
        </w:rPr>
        <w:t xml:space="preserve">Mystic Seaport </w:t>
      </w:r>
      <w:r w:rsidRPr="00190AFB">
        <w:rPr>
          <w:rFonts w:asciiTheme="minorHAnsi" w:hAnsiTheme="minorHAnsi" w:cstheme="minorHAnsi"/>
          <w:sz w:val="22"/>
          <w:szCs w:val="22"/>
        </w:rPr>
        <w:t>will</w:t>
      </w:r>
      <w:r w:rsidR="00EB4918" w:rsidRPr="00190AFB">
        <w:rPr>
          <w:rFonts w:asciiTheme="minorHAnsi" w:hAnsiTheme="minorHAnsi" w:cstheme="minorHAnsi"/>
          <w:sz w:val="22"/>
          <w:szCs w:val="22"/>
        </w:rPr>
        <w:t xml:space="preserve"> </w:t>
      </w:r>
      <w:r w:rsidR="00190AFB">
        <w:rPr>
          <w:rFonts w:asciiTheme="minorHAnsi" w:hAnsiTheme="minorHAnsi" w:cstheme="minorHAnsi"/>
          <w:sz w:val="22"/>
          <w:szCs w:val="22"/>
        </w:rPr>
        <w:t>proceed with</w:t>
      </w:r>
      <w:r w:rsidR="00F26F17" w:rsidRPr="00190AFB">
        <w:rPr>
          <w:rFonts w:asciiTheme="minorHAnsi" w:hAnsiTheme="minorHAnsi" w:cstheme="minorHAnsi"/>
          <w:sz w:val="22"/>
          <w:szCs w:val="22"/>
        </w:rPr>
        <w:t xml:space="preserve"> a series</w:t>
      </w:r>
      <w:r w:rsidR="001C1D05" w:rsidRPr="00190AFB">
        <w:rPr>
          <w:rFonts w:asciiTheme="minorHAnsi" w:hAnsiTheme="minorHAnsi" w:cstheme="minorHAnsi"/>
          <w:sz w:val="22"/>
          <w:szCs w:val="22"/>
        </w:rPr>
        <w:t xml:space="preserve"> of</w:t>
      </w:r>
      <w:r w:rsidR="00F26F17" w:rsidRPr="00190AFB">
        <w:rPr>
          <w:rFonts w:asciiTheme="minorHAnsi" w:hAnsiTheme="minorHAnsi" w:cstheme="minorHAnsi"/>
          <w:sz w:val="22"/>
          <w:szCs w:val="22"/>
        </w:rPr>
        <w:t xml:space="preserve"> </w:t>
      </w:r>
      <w:r w:rsidR="00DF4790" w:rsidRPr="00190AFB">
        <w:rPr>
          <w:rFonts w:asciiTheme="minorHAnsi" w:hAnsiTheme="minorHAnsi" w:cstheme="minorHAnsi"/>
          <w:sz w:val="22"/>
          <w:szCs w:val="22"/>
        </w:rPr>
        <w:t xml:space="preserve">key tasks. </w:t>
      </w:r>
      <w:r w:rsidRPr="00190AFB">
        <w:rPr>
          <w:rFonts w:asciiTheme="minorHAnsi" w:hAnsiTheme="minorHAnsi" w:cstheme="minorHAnsi"/>
          <w:sz w:val="22"/>
          <w:szCs w:val="22"/>
        </w:rPr>
        <w:t>These key tasks</w:t>
      </w:r>
      <w:r w:rsidR="00190AFB">
        <w:rPr>
          <w:rFonts w:asciiTheme="minorHAnsi" w:hAnsiTheme="minorHAnsi" w:cstheme="minorHAnsi"/>
          <w:sz w:val="22"/>
          <w:szCs w:val="22"/>
        </w:rPr>
        <w:t xml:space="preserve"> will </w:t>
      </w:r>
      <w:r w:rsidRPr="00190AFB">
        <w:rPr>
          <w:rFonts w:asciiTheme="minorHAnsi" w:hAnsiTheme="minorHAnsi" w:cstheme="minorHAnsi"/>
          <w:sz w:val="22"/>
          <w:szCs w:val="22"/>
        </w:rPr>
        <w:t>not be funded by NEH but are important to reference</w:t>
      </w:r>
      <w:r w:rsidR="006C794A">
        <w:rPr>
          <w:rFonts w:asciiTheme="minorHAnsi" w:hAnsiTheme="minorHAnsi" w:cstheme="minorHAnsi"/>
          <w:sz w:val="22"/>
          <w:szCs w:val="22"/>
        </w:rPr>
        <w:t>,</w:t>
      </w:r>
      <w:r w:rsidR="00190AFB">
        <w:rPr>
          <w:rFonts w:asciiTheme="minorHAnsi" w:hAnsiTheme="minorHAnsi" w:cstheme="minorHAnsi"/>
          <w:sz w:val="22"/>
          <w:szCs w:val="22"/>
        </w:rPr>
        <w:t xml:space="preserve"> as they lay the groundwork for </w:t>
      </w:r>
      <w:r w:rsidR="00190AFB" w:rsidRPr="00190AFB">
        <w:rPr>
          <w:rFonts w:asciiTheme="minorHAnsi" w:hAnsiTheme="minorHAnsi" w:cstheme="minorHAnsi"/>
          <w:i/>
          <w:sz w:val="22"/>
          <w:szCs w:val="22"/>
        </w:rPr>
        <w:t>In the Wake of the Whalers</w:t>
      </w:r>
      <w:r w:rsidR="00190AFB">
        <w:rPr>
          <w:rFonts w:asciiTheme="minorHAnsi" w:hAnsiTheme="minorHAnsi" w:cstheme="minorHAnsi"/>
          <w:sz w:val="22"/>
          <w:szCs w:val="22"/>
        </w:rPr>
        <w:t>. These pre-planning grant activities include</w:t>
      </w:r>
      <w:r w:rsidRPr="00190AFB">
        <w:rPr>
          <w:rFonts w:asciiTheme="minorHAnsi" w:hAnsiTheme="minorHAnsi" w:cstheme="minorHAnsi"/>
          <w:sz w:val="22"/>
          <w:szCs w:val="22"/>
        </w:rPr>
        <w:t xml:space="preserve">: </w:t>
      </w:r>
      <w:r w:rsidR="00EB4918" w:rsidRPr="00190AFB">
        <w:rPr>
          <w:rFonts w:asciiTheme="minorHAnsi" w:hAnsiTheme="minorHAnsi" w:cstheme="minorHAnsi"/>
          <w:sz w:val="22"/>
          <w:szCs w:val="22"/>
        </w:rPr>
        <w:t xml:space="preserve">a workshop with the project team and Nina Simon on Participatory Museum approach as applied to the </w:t>
      </w:r>
      <w:r w:rsidR="0072741D" w:rsidRPr="00190AFB">
        <w:rPr>
          <w:rFonts w:asciiTheme="minorHAnsi" w:hAnsiTheme="minorHAnsi" w:cstheme="minorHAnsi"/>
          <w:i/>
          <w:sz w:val="22"/>
          <w:szCs w:val="22"/>
        </w:rPr>
        <w:t>Morgan</w:t>
      </w:r>
      <w:r w:rsidR="00DF4790" w:rsidRPr="00190AFB">
        <w:rPr>
          <w:rFonts w:asciiTheme="minorHAnsi" w:hAnsiTheme="minorHAnsi" w:cstheme="minorHAnsi"/>
          <w:sz w:val="22"/>
          <w:szCs w:val="22"/>
        </w:rPr>
        <w:t xml:space="preserve"> sail,</w:t>
      </w:r>
      <w:r w:rsidR="00EB4918" w:rsidRPr="00190AFB">
        <w:rPr>
          <w:rFonts w:asciiTheme="minorHAnsi" w:hAnsiTheme="minorHAnsi" w:cstheme="minorHAnsi"/>
          <w:sz w:val="22"/>
          <w:szCs w:val="22"/>
        </w:rPr>
        <w:t xml:space="preserve"> </w:t>
      </w:r>
      <w:r w:rsidR="003D00BE">
        <w:rPr>
          <w:rFonts w:asciiTheme="minorHAnsi" w:hAnsiTheme="minorHAnsi" w:cstheme="minorHAnsi"/>
          <w:sz w:val="22"/>
          <w:szCs w:val="22"/>
        </w:rPr>
        <w:t>exhibition and related programs,</w:t>
      </w:r>
      <w:r w:rsidR="00F26F17" w:rsidRPr="00190AFB">
        <w:rPr>
          <w:rFonts w:asciiTheme="minorHAnsi" w:hAnsiTheme="minorHAnsi" w:cstheme="minorHAnsi"/>
          <w:sz w:val="22"/>
          <w:szCs w:val="22"/>
        </w:rPr>
        <w:t xml:space="preserve"> </w:t>
      </w:r>
      <w:r w:rsidR="00DF4790" w:rsidRPr="00190AFB">
        <w:rPr>
          <w:rFonts w:asciiTheme="minorHAnsi" w:hAnsiTheme="minorHAnsi" w:cstheme="minorHAnsi"/>
          <w:sz w:val="22"/>
          <w:szCs w:val="22"/>
        </w:rPr>
        <w:t>issuing</w:t>
      </w:r>
      <w:r w:rsidR="00803EAB">
        <w:rPr>
          <w:rFonts w:asciiTheme="minorHAnsi" w:hAnsiTheme="minorHAnsi" w:cstheme="minorHAnsi"/>
          <w:sz w:val="22"/>
          <w:szCs w:val="22"/>
        </w:rPr>
        <w:t xml:space="preserve"> an RFP for</w:t>
      </w:r>
      <w:r w:rsidR="00F26F17" w:rsidRPr="00190AFB">
        <w:rPr>
          <w:rFonts w:asciiTheme="minorHAnsi" w:hAnsiTheme="minorHAnsi" w:cstheme="minorHAnsi"/>
          <w:sz w:val="22"/>
          <w:szCs w:val="22"/>
        </w:rPr>
        <w:t xml:space="preserve"> exhibition design</w:t>
      </w:r>
      <w:r w:rsidR="00803EAB">
        <w:rPr>
          <w:rFonts w:asciiTheme="minorHAnsi" w:hAnsiTheme="minorHAnsi" w:cstheme="minorHAnsi"/>
          <w:sz w:val="22"/>
          <w:szCs w:val="22"/>
        </w:rPr>
        <w:t xml:space="preserve"> cons</w:t>
      </w:r>
      <w:r w:rsidR="00190AFB">
        <w:rPr>
          <w:rFonts w:asciiTheme="minorHAnsi" w:hAnsiTheme="minorHAnsi" w:cstheme="minorHAnsi"/>
          <w:sz w:val="22"/>
          <w:szCs w:val="22"/>
        </w:rPr>
        <w:t>ul</w:t>
      </w:r>
      <w:r w:rsidR="00803EAB">
        <w:rPr>
          <w:rFonts w:asciiTheme="minorHAnsi" w:hAnsiTheme="minorHAnsi" w:cstheme="minorHAnsi"/>
          <w:sz w:val="22"/>
          <w:szCs w:val="22"/>
        </w:rPr>
        <w:t>t</w:t>
      </w:r>
      <w:r w:rsidR="00190AFB">
        <w:rPr>
          <w:rFonts w:asciiTheme="minorHAnsi" w:hAnsiTheme="minorHAnsi" w:cstheme="minorHAnsi"/>
          <w:sz w:val="22"/>
          <w:szCs w:val="22"/>
        </w:rPr>
        <w:t>ation</w:t>
      </w:r>
      <w:r w:rsidR="003D00BE">
        <w:rPr>
          <w:rFonts w:asciiTheme="minorHAnsi" w:hAnsiTheme="minorHAnsi" w:cstheme="minorHAnsi"/>
          <w:sz w:val="22"/>
          <w:szCs w:val="22"/>
        </w:rPr>
        <w:t>,</w:t>
      </w:r>
      <w:r w:rsidR="00F26F17" w:rsidRPr="00190AFB">
        <w:rPr>
          <w:rFonts w:asciiTheme="minorHAnsi" w:hAnsiTheme="minorHAnsi" w:cstheme="minorHAnsi"/>
          <w:sz w:val="22"/>
          <w:szCs w:val="22"/>
        </w:rPr>
        <w:t xml:space="preserve"> </w:t>
      </w:r>
      <w:r w:rsidR="00B91E8E">
        <w:rPr>
          <w:rFonts w:asciiTheme="minorHAnsi" w:hAnsiTheme="minorHAnsi" w:cstheme="minorHAnsi"/>
          <w:sz w:val="22"/>
          <w:szCs w:val="22"/>
        </w:rPr>
        <w:t xml:space="preserve">compiling and </w:t>
      </w:r>
      <w:r w:rsidR="00F26F17" w:rsidRPr="00190AFB">
        <w:rPr>
          <w:rFonts w:asciiTheme="minorHAnsi" w:hAnsiTheme="minorHAnsi" w:cstheme="minorHAnsi"/>
          <w:sz w:val="22"/>
          <w:szCs w:val="22"/>
        </w:rPr>
        <w:t xml:space="preserve">distributing </w:t>
      </w:r>
      <w:r w:rsidR="00DF4790" w:rsidRPr="00190AFB">
        <w:rPr>
          <w:rFonts w:asciiTheme="minorHAnsi" w:hAnsiTheme="minorHAnsi" w:cstheme="minorHAnsi"/>
          <w:sz w:val="22"/>
          <w:szCs w:val="22"/>
        </w:rPr>
        <w:t>read</w:t>
      </w:r>
      <w:r w:rsidR="00F26F17" w:rsidRPr="00190AFB">
        <w:rPr>
          <w:rFonts w:asciiTheme="minorHAnsi" w:hAnsiTheme="minorHAnsi" w:cstheme="minorHAnsi"/>
          <w:sz w:val="22"/>
          <w:szCs w:val="22"/>
        </w:rPr>
        <w:t xml:space="preserve"> ahead materials for the scholar charrette</w:t>
      </w:r>
      <w:r w:rsidR="003D00BE">
        <w:rPr>
          <w:rFonts w:asciiTheme="minorHAnsi" w:hAnsiTheme="minorHAnsi" w:cstheme="minorHAnsi"/>
          <w:sz w:val="22"/>
          <w:szCs w:val="22"/>
        </w:rPr>
        <w:t>,</w:t>
      </w:r>
      <w:r w:rsidR="00F26F17" w:rsidRPr="00190AFB">
        <w:rPr>
          <w:rFonts w:asciiTheme="minorHAnsi" w:hAnsiTheme="minorHAnsi" w:cstheme="minorHAnsi"/>
          <w:sz w:val="22"/>
          <w:szCs w:val="22"/>
        </w:rPr>
        <w:t xml:space="preserve"> and reviewing existing audience survey and evalu</w:t>
      </w:r>
      <w:r w:rsidR="00DF4790" w:rsidRPr="00190AFB">
        <w:rPr>
          <w:rFonts w:asciiTheme="minorHAnsi" w:hAnsiTheme="minorHAnsi" w:cstheme="minorHAnsi"/>
          <w:sz w:val="22"/>
          <w:szCs w:val="22"/>
        </w:rPr>
        <w:t>a</w:t>
      </w:r>
      <w:r w:rsidR="00F26F17" w:rsidRPr="00190AFB">
        <w:rPr>
          <w:rFonts w:asciiTheme="minorHAnsi" w:hAnsiTheme="minorHAnsi" w:cstheme="minorHAnsi"/>
          <w:sz w:val="22"/>
          <w:szCs w:val="22"/>
        </w:rPr>
        <w:t>tion work</w:t>
      </w:r>
      <w:r w:rsidR="00DF4790" w:rsidRPr="00190AFB">
        <w:rPr>
          <w:rFonts w:asciiTheme="minorHAnsi" w:hAnsiTheme="minorHAnsi" w:cstheme="minorHAnsi"/>
          <w:sz w:val="22"/>
          <w:szCs w:val="22"/>
        </w:rPr>
        <w:t xml:space="preserve"> for relevant information</w:t>
      </w:r>
      <w:r w:rsidR="00F26F17" w:rsidRPr="00190AFB">
        <w:rPr>
          <w:rFonts w:asciiTheme="minorHAnsi" w:hAnsiTheme="minorHAnsi" w:cstheme="minorHAnsi"/>
          <w:sz w:val="22"/>
          <w:szCs w:val="22"/>
        </w:rPr>
        <w:t>.</w:t>
      </w:r>
      <w:r w:rsidR="00180152">
        <w:rPr>
          <w:rFonts w:asciiTheme="minorHAnsi" w:hAnsiTheme="minorHAnsi" w:cstheme="minorHAnsi"/>
          <w:sz w:val="22"/>
          <w:szCs w:val="22"/>
        </w:rPr>
        <w:t xml:space="preserve"> </w:t>
      </w:r>
    </w:p>
    <w:p w:rsidR="00844DD3" w:rsidRDefault="00844DD3" w:rsidP="00E16956">
      <w:pPr>
        <w:pStyle w:val="Heading2"/>
        <w:numPr>
          <w:ilvl w:val="0"/>
          <w:numId w:val="0"/>
        </w:numPr>
        <w:spacing w:before="0" w:line="240" w:lineRule="auto"/>
      </w:pPr>
    </w:p>
    <w:p w:rsidR="002F0543" w:rsidRDefault="0023013C" w:rsidP="00E16956">
      <w:pPr>
        <w:pStyle w:val="Heading2"/>
        <w:numPr>
          <w:ilvl w:val="0"/>
          <w:numId w:val="0"/>
        </w:numPr>
        <w:spacing w:before="0" w:line="240" w:lineRule="auto"/>
      </w:pPr>
      <w:bookmarkStart w:id="20" w:name="_Toc282529598"/>
      <w:r>
        <w:t xml:space="preserve">NEH Work Plan </w:t>
      </w:r>
      <w:r w:rsidR="00DF4365">
        <w:t>Octo</w:t>
      </w:r>
      <w:r w:rsidR="002F0543">
        <w:t>ber 2011-August 2012</w:t>
      </w:r>
      <w:bookmarkEnd w:id="20"/>
      <w:r w:rsidR="006C794A">
        <w:t xml:space="preserve"> </w:t>
      </w:r>
    </w:p>
    <w:p w:rsidR="00DF4365" w:rsidRPr="006605E0" w:rsidRDefault="00DF4365" w:rsidP="00E16956">
      <w:pPr>
        <w:spacing w:after="0" w:line="240" w:lineRule="auto"/>
        <w:rPr>
          <w:rFonts w:cstheme="minorHAnsi"/>
        </w:rPr>
      </w:pPr>
      <w:r w:rsidRPr="006605E0">
        <w:rPr>
          <w:rFonts w:cstheme="minorHAnsi"/>
        </w:rPr>
        <w:t>October 2011</w:t>
      </w:r>
    </w:p>
    <w:p w:rsidR="00DF4365" w:rsidRPr="006605E0" w:rsidRDefault="00DF4365" w:rsidP="00E16956">
      <w:pPr>
        <w:pStyle w:val="ListParagraph"/>
        <w:numPr>
          <w:ilvl w:val="0"/>
          <w:numId w:val="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Design front end evaluation</w:t>
      </w:r>
    </w:p>
    <w:p w:rsidR="00DF4365" w:rsidRPr="006605E0" w:rsidRDefault="00DF4365" w:rsidP="00E16956">
      <w:pPr>
        <w:pStyle w:val="ListParagraph"/>
        <w:numPr>
          <w:ilvl w:val="0"/>
          <w:numId w:val="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lastRenderedPageBreak/>
        <w:t>Site visits to 38</w:t>
      </w:r>
      <w:r w:rsidRPr="006605E0">
        <w:rPr>
          <w:rFonts w:asciiTheme="minorHAnsi" w:hAnsiTheme="minorHAnsi" w:cstheme="minorHAnsi"/>
          <w:sz w:val="22"/>
          <w:szCs w:val="22"/>
          <w:vertAlign w:val="superscript"/>
        </w:rPr>
        <w:t>th</w:t>
      </w:r>
      <w:r w:rsidRPr="006605E0">
        <w:rPr>
          <w:rFonts w:asciiTheme="minorHAnsi" w:hAnsiTheme="minorHAnsi" w:cstheme="minorHAnsi"/>
          <w:sz w:val="22"/>
          <w:szCs w:val="22"/>
        </w:rPr>
        <w:t xml:space="preserve"> </w:t>
      </w:r>
      <w:r w:rsidR="00871494">
        <w:rPr>
          <w:rFonts w:asciiTheme="minorHAnsi" w:hAnsiTheme="minorHAnsi" w:cstheme="minorHAnsi"/>
          <w:sz w:val="22"/>
          <w:szCs w:val="22"/>
        </w:rPr>
        <w:t>Voyage</w:t>
      </w:r>
      <w:r w:rsidRPr="006605E0">
        <w:rPr>
          <w:rFonts w:asciiTheme="minorHAnsi" w:hAnsiTheme="minorHAnsi" w:cstheme="minorHAnsi"/>
          <w:sz w:val="22"/>
          <w:szCs w:val="22"/>
        </w:rPr>
        <w:t xml:space="preserve"> ports</w:t>
      </w:r>
    </w:p>
    <w:p w:rsidR="00DF4365" w:rsidRPr="006605E0" w:rsidRDefault="00C11C68" w:rsidP="00E16956">
      <w:pPr>
        <w:pStyle w:val="ListParagraph"/>
        <w:numPr>
          <w:ilvl w:val="0"/>
          <w:numId w:val="2"/>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Two-day s</w:t>
      </w:r>
      <w:r w:rsidR="00DF4365" w:rsidRPr="006605E0">
        <w:rPr>
          <w:rFonts w:asciiTheme="minorHAnsi" w:hAnsiTheme="minorHAnsi" w:cstheme="minorHAnsi"/>
          <w:sz w:val="22"/>
          <w:szCs w:val="22"/>
        </w:rPr>
        <w:t xml:space="preserve">cholar charrette </w:t>
      </w:r>
    </w:p>
    <w:p w:rsidR="00DF4365" w:rsidRPr="006605E0" w:rsidRDefault="00DF4365" w:rsidP="00E16956">
      <w:pPr>
        <w:pStyle w:val="ListParagraph"/>
        <w:numPr>
          <w:ilvl w:val="0"/>
          <w:numId w:val="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Joint project meeting with Online Learning Community</w:t>
      </w:r>
    </w:p>
    <w:p w:rsidR="00DF4365" w:rsidRPr="006605E0" w:rsidRDefault="00DF4365" w:rsidP="00E16956">
      <w:pPr>
        <w:pStyle w:val="ListParagraph"/>
        <w:numPr>
          <w:ilvl w:val="0"/>
          <w:numId w:val="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International Council of Maritim</w:t>
      </w:r>
      <w:r w:rsidR="00563F85">
        <w:rPr>
          <w:rFonts w:asciiTheme="minorHAnsi" w:hAnsiTheme="minorHAnsi" w:cstheme="minorHAnsi"/>
          <w:sz w:val="22"/>
          <w:szCs w:val="22"/>
        </w:rPr>
        <w:t>e Museum’s Conference</w:t>
      </w:r>
      <w:r w:rsidR="00C11241">
        <w:rPr>
          <w:rFonts w:asciiTheme="minorHAnsi" w:hAnsiTheme="minorHAnsi" w:cstheme="minorHAnsi"/>
          <w:sz w:val="22"/>
          <w:szCs w:val="22"/>
        </w:rPr>
        <w:t xml:space="preserve"> </w:t>
      </w:r>
      <w:r w:rsidR="00563F85">
        <w:rPr>
          <w:rFonts w:asciiTheme="minorHAnsi" w:hAnsiTheme="minorHAnsi" w:cstheme="minorHAnsi"/>
          <w:sz w:val="22"/>
          <w:szCs w:val="22"/>
        </w:rPr>
        <w:t>– present restoration, voyage</w:t>
      </w:r>
      <w:r w:rsidR="00C11241">
        <w:rPr>
          <w:rFonts w:asciiTheme="minorHAnsi" w:hAnsiTheme="minorHAnsi" w:cstheme="minorHAnsi"/>
          <w:sz w:val="22"/>
          <w:szCs w:val="22"/>
        </w:rPr>
        <w:t>,</w:t>
      </w:r>
      <w:r w:rsidR="00563F85">
        <w:rPr>
          <w:rFonts w:asciiTheme="minorHAnsi" w:hAnsiTheme="minorHAnsi" w:cstheme="minorHAnsi"/>
          <w:sz w:val="22"/>
          <w:szCs w:val="22"/>
        </w:rPr>
        <w:t xml:space="preserve"> and p</w:t>
      </w:r>
      <w:r w:rsidRPr="006605E0">
        <w:rPr>
          <w:rFonts w:asciiTheme="minorHAnsi" w:hAnsiTheme="minorHAnsi" w:cstheme="minorHAnsi"/>
          <w:sz w:val="22"/>
          <w:szCs w:val="22"/>
        </w:rPr>
        <w:t>rogramming</w:t>
      </w:r>
      <w:r w:rsidR="00180152">
        <w:rPr>
          <w:rFonts w:asciiTheme="minorHAnsi" w:hAnsiTheme="minorHAnsi" w:cstheme="minorHAnsi"/>
          <w:sz w:val="22"/>
          <w:szCs w:val="22"/>
        </w:rPr>
        <w:t xml:space="preserve"> </w:t>
      </w:r>
      <w:r w:rsidRPr="006605E0">
        <w:rPr>
          <w:rFonts w:asciiTheme="minorHAnsi" w:hAnsiTheme="minorHAnsi" w:cstheme="minorHAnsi"/>
          <w:sz w:val="22"/>
          <w:szCs w:val="22"/>
        </w:rPr>
        <w:t>(MS making 2 presentations)</w:t>
      </w:r>
    </w:p>
    <w:p w:rsidR="00DF4365" w:rsidRPr="006605E0" w:rsidRDefault="00C11241" w:rsidP="00E16956">
      <w:pPr>
        <w:pStyle w:val="ListParagraph"/>
        <w:numPr>
          <w:ilvl w:val="0"/>
          <w:numId w:val="2"/>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Front-</w:t>
      </w:r>
      <w:r w:rsidR="00DF4365" w:rsidRPr="006605E0">
        <w:rPr>
          <w:rFonts w:asciiTheme="minorHAnsi" w:hAnsiTheme="minorHAnsi" w:cstheme="minorHAnsi"/>
          <w:sz w:val="22"/>
          <w:szCs w:val="22"/>
        </w:rPr>
        <w:t>end eval</w:t>
      </w:r>
      <w:r w:rsidR="00563F85">
        <w:rPr>
          <w:rFonts w:asciiTheme="minorHAnsi" w:hAnsiTheme="minorHAnsi" w:cstheme="minorHAnsi"/>
          <w:sz w:val="22"/>
          <w:szCs w:val="22"/>
        </w:rPr>
        <w:t>uation: focus groups at the Museum</w:t>
      </w:r>
      <w:r w:rsidR="00127D63">
        <w:rPr>
          <w:rFonts w:asciiTheme="minorHAnsi" w:hAnsiTheme="minorHAnsi" w:cstheme="minorHAnsi"/>
          <w:sz w:val="22"/>
          <w:szCs w:val="22"/>
        </w:rPr>
        <w:t xml:space="preserve"> and two port of call cities</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November 2011</w:t>
      </w:r>
    </w:p>
    <w:p w:rsidR="00DF4365" w:rsidRPr="006605E0" w:rsidRDefault="00DF4365" w:rsidP="00E16956">
      <w:pPr>
        <w:pStyle w:val="ListParagraph"/>
        <w:numPr>
          <w:ilvl w:val="0"/>
          <w:numId w:val="3"/>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Research on new content identified in the charret</w:t>
      </w:r>
      <w:r w:rsidR="00EE33CA">
        <w:rPr>
          <w:rFonts w:asciiTheme="minorHAnsi" w:hAnsiTheme="minorHAnsi" w:cstheme="minorHAnsi"/>
          <w:sz w:val="22"/>
          <w:szCs w:val="22"/>
        </w:rPr>
        <w:t>te to support message hierarchy</w:t>
      </w:r>
    </w:p>
    <w:p w:rsidR="00DF4365" w:rsidRPr="006605E0" w:rsidRDefault="00DF4365" w:rsidP="00E16956">
      <w:pPr>
        <w:pStyle w:val="ListParagraph"/>
        <w:numPr>
          <w:ilvl w:val="0"/>
          <w:numId w:val="3"/>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Exhibit design workshop</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December 2011</w:t>
      </w:r>
    </w:p>
    <w:p w:rsidR="00DF4365" w:rsidRPr="006605E0" w:rsidRDefault="00DF4365" w:rsidP="00E16956">
      <w:pPr>
        <w:pStyle w:val="ListParagraph"/>
        <w:numPr>
          <w:ilvl w:val="0"/>
          <w:numId w:val="4"/>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Joint project meetings with Online Learning Community</w:t>
      </w:r>
    </w:p>
    <w:p w:rsidR="00DF4365" w:rsidRPr="006605E0" w:rsidRDefault="00DF4365" w:rsidP="00E16956">
      <w:pPr>
        <w:pStyle w:val="ListParagraph"/>
        <w:numPr>
          <w:ilvl w:val="0"/>
          <w:numId w:val="4"/>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Web design workshop</w:t>
      </w:r>
    </w:p>
    <w:p w:rsidR="00DF4365" w:rsidRPr="006605E0" w:rsidRDefault="00AE7B63" w:rsidP="00E16956">
      <w:pPr>
        <w:pStyle w:val="ListParagraph"/>
        <w:numPr>
          <w:ilvl w:val="0"/>
          <w:numId w:val="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Scholar c</w:t>
      </w:r>
      <w:r w:rsidR="00DF4365" w:rsidRPr="006605E0">
        <w:rPr>
          <w:rFonts w:asciiTheme="minorHAnsi" w:hAnsiTheme="minorHAnsi" w:cstheme="minorHAnsi"/>
          <w:sz w:val="22"/>
          <w:szCs w:val="22"/>
        </w:rPr>
        <w:t>harrette report completed</w:t>
      </w:r>
    </w:p>
    <w:p w:rsidR="00DF4365" w:rsidRPr="006605E0" w:rsidRDefault="00C11241" w:rsidP="00E16956">
      <w:pPr>
        <w:pStyle w:val="ListParagraph"/>
        <w:numPr>
          <w:ilvl w:val="0"/>
          <w:numId w:val="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Analytical front-</w:t>
      </w:r>
      <w:r w:rsidR="00DF4365" w:rsidRPr="006605E0">
        <w:rPr>
          <w:rFonts w:asciiTheme="minorHAnsi" w:hAnsiTheme="minorHAnsi" w:cstheme="minorHAnsi"/>
          <w:sz w:val="22"/>
          <w:szCs w:val="22"/>
        </w:rPr>
        <w:t>end evaluation report received</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January 2012</w:t>
      </w:r>
    </w:p>
    <w:p w:rsidR="00DF4365" w:rsidRPr="006605E0" w:rsidRDefault="00DF4365" w:rsidP="00E16956">
      <w:pPr>
        <w:pStyle w:val="ListParagraph"/>
        <w:numPr>
          <w:ilvl w:val="0"/>
          <w:numId w:val="4"/>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Partner organization charrette</w:t>
      </w:r>
    </w:p>
    <w:p w:rsidR="00DF4365" w:rsidRPr="006605E0" w:rsidRDefault="00DF4365" w:rsidP="00E16956">
      <w:pPr>
        <w:pStyle w:val="ListParagraph"/>
        <w:numPr>
          <w:ilvl w:val="0"/>
          <w:numId w:val="4"/>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Project fully defined:</w:t>
      </w:r>
      <w:r w:rsidR="00180152">
        <w:rPr>
          <w:rFonts w:asciiTheme="minorHAnsi" w:hAnsiTheme="minorHAnsi" w:cstheme="minorHAnsi"/>
          <w:sz w:val="22"/>
          <w:szCs w:val="22"/>
        </w:rPr>
        <w:t xml:space="preserve"> </w:t>
      </w:r>
      <w:r w:rsidRPr="006605E0">
        <w:rPr>
          <w:rFonts w:asciiTheme="minorHAnsi" w:hAnsiTheme="minorHAnsi" w:cstheme="minorHAnsi"/>
          <w:sz w:val="22"/>
          <w:szCs w:val="22"/>
        </w:rPr>
        <w:t>relative scope and weight of each element identified, funding sources identified, some elements eliminated</w:t>
      </w:r>
    </w:p>
    <w:p w:rsidR="00DF4365" w:rsidRPr="006605E0" w:rsidRDefault="00EE33CA" w:rsidP="00E16956">
      <w:pPr>
        <w:pStyle w:val="ListParagraph"/>
        <w:numPr>
          <w:ilvl w:val="0"/>
          <w:numId w:val="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Begin draft</w:t>
      </w:r>
      <w:r w:rsidR="00DF4365" w:rsidRPr="006605E0">
        <w:rPr>
          <w:rFonts w:asciiTheme="minorHAnsi" w:hAnsiTheme="minorHAnsi" w:cstheme="minorHAnsi"/>
          <w:sz w:val="22"/>
          <w:szCs w:val="22"/>
        </w:rPr>
        <w:t xml:space="preserve"> marketing plan</w:t>
      </w:r>
    </w:p>
    <w:p w:rsidR="00DF4365" w:rsidRPr="006605E0" w:rsidRDefault="00EE33CA" w:rsidP="00E16956">
      <w:pPr>
        <w:pStyle w:val="ListParagraph"/>
        <w:numPr>
          <w:ilvl w:val="0"/>
          <w:numId w:val="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Begin draft</w:t>
      </w:r>
      <w:r w:rsidR="00DF4365" w:rsidRPr="006605E0">
        <w:rPr>
          <w:rFonts w:asciiTheme="minorHAnsi" w:hAnsiTheme="minorHAnsi" w:cstheme="minorHAnsi"/>
          <w:sz w:val="22"/>
          <w:szCs w:val="22"/>
        </w:rPr>
        <w:t xml:space="preserve"> narratives for sail, web, and exhibit</w:t>
      </w:r>
    </w:p>
    <w:p w:rsidR="00DF4365" w:rsidRPr="006605E0" w:rsidRDefault="00DF4365" w:rsidP="00E16956">
      <w:pPr>
        <w:pStyle w:val="ListParagraph"/>
        <w:numPr>
          <w:ilvl w:val="0"/>
          <w:numId w:val="4"/>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38</w:t>
      </w:r>
      <w:r w:rsidRPr="006605E0">
        <w:rPr>
          <w:rFonts w:asciiTheme="minorHAnsi" w:hAnsiTheme="minorHAnsi" w:cstheme="minorHAnsi"/>
          <w:sz w:val="22"/>
          <w:szCs w:val="22"/>
          <w:vertAlign w:val="superscript"/>
        </w:rPr>
        <w:t>th</w:t>
      </w:r>
      <w:r w:rsidRPr="006605E0">
        <w:rPr>
          <w:rFonts w:asciiTheme="minorHAnsi" w:hAnsiTheme="minorHAnsi" w:cstheme="minorHAnsi"/>
          <w:sz w:val="22"/>
          <w:szCs w:val="22"/>
        </w:rPr>
        <w:t xml:space="preserve"> Voyage Storyline narrative completed</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February 2012</w:t>
      </w:r>
    </w:p>
    <w:p w:rsidR="00DF4365" w:rsidRPr="006605E0" w:rsidRDefault="00DF4365" w:rsidP="00E16956">
      <w:pPr>
        <w:pStyle w:val="ListParagraph"/>
        <w:numPr>
          <w:ilvl w:val="0"/>
          <w:numId w:val="5"/>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Public program planning meeting</w:t>
      </w:r>
      <w:r w:rsidR="00077360" w:rsidRPr="006605E0">
        <w:rPr>
          <w:rFonts w:asciiTheme="minorHAnsi" w:hAnsiTheme="minorHAnsi" w:cstheme="minorHAnsi"/>
          <w:sz w:val="22"/>
          <w:szCs w:val="22"/>
        </w:rPr>
        <w:t xml:space="preserve"> (internal team)</w:t>
      </w:r>
    </w:p>
    <w:p w:rsidR="00DF4365" w:rsidRPr="006605E0" w:rsidRDefault="00DF4365" w:rsidP="00E16956">
      <w:pPr>
        <w:pStyle w:val="ListParagraph"/>
        <w:numPr>
          <w:ilvl w:val="0"/>
          <w:numId w:val="5"/>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Identify key imagery and material to be gathered during the sailing event (to add to scholarship and greater public understanding of the themes and topics)</w:t>
      </w:r>
    </w:p>
    <w:p w:rsidR="00DF4365" w:rsidRPr="006605E0" w:rsidRDefault="00DF4365" w:rsidP="00E16956">
      <w:pPr>
        <w:pStyle w:val="ListParagraph"/>
        <w:numPr>
          <w:ilvl w:val="0"/>
          <w:numId w:val="5"/>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Joi</w:t>
      </w:r>
      <w:r w:rsidR="00916D5F">
        <w:rPr>
          <w:rFonts w:asciiTheme="minorHAnsi" w:hAnsiTheme="minorHAnsi" w:cstheme="minorHAnsi"/>
          <w:sz w:val="22"/>
          <w:szCs w:val="22"/>
        </w:rPr>
        <w:t>n project meetings with Online Learning C</w:t>
      </w:r>
      <w:r w:rsidRPr="006605E0">
        <w:rPr>
          <w:rFonts w:asciiTheme="minorHAnsi" w:hAnsiTheme="minorHAnsi" w:cstheme="minorHAnsi"/>
          <w:sz w:val="22"/>
          <w:szCs w:val="22"/>
        </w:rPr>
        <w:t>ommunity</w:t>
      </w:r>
    </w:p>
    <w:p w:rsidR="00DF4365" w:rsidRPr="006605E0" w:rsidRDefault="00DF4365" w:rsidP="00E16956">
      <w:pPr>
        <w:pStyle w:val="ListParagraph"/>
        <w:spacing w:before="0" w:beforeAutospacing="0" w:after="0" w:afterAutospacing="0"/>
        <w:ind w:left="720"/>
        <w:rPr>
          <w:rFonts w:asciiTheme="minorHAnsi" w:hAnsiTheme="minorHAnsi" w:cstheme="minorHAnsi"/>
          <w:sz w:val="22"/>
          <w:szCs w:val="22"/>
        </w:rPr>
      </w:pPr>
    </w:p>
    <w:p w:rsidR="00DF4365" w:rsidRPr="006605E0" w:rsidRDefault="00DF4365" w:rsidP="00E16956">
      <w:pPr>
        <w:spacing w:after="0" w:line="240" w:lineRule="auto"/>
        <w:rPr>
          <w:rFonts w:cstheme="minorHAnsi"/>
        </w:rPr>
      </w:pPr>
      <w:r w:rsidRPr="006605E0">
        <w:rPr>
          <w:rFonts w:cstheme="minorHAnsi"/>
        </w:rPr>
        <w:t>March 2012</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Design workshops</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Continue script writing</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 xml:space="preserve">Public program planning </w:t>
      </w:r>
      <w:r w:rsidR="00077360" w:rsidRPr="006605E0">
        <w:rPr>
          <w:rFonts w:asciiTheme="minorHAnsi" w:hAnsiTheme="minorHAnsi" w:cstheme="minorHAnsi"/>
          <w:sz w:val="22"/>
          <w:szCs w:val="22"/>
        </w:rPr>
        <w:t>(internal team)</w:t>
      </w:r>
    </w:p>
    <w:p w:rsidR="00F20E2B" w:rsidRDefault="00F20E2B"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April 2012</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Continue script writing and design integration</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Joint project meetings with Online Learning Community</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Site visits to 38</w:t>
      </w:r>
      <w:r w:rsidRPr="006605E0">
        <w:rPr>
          <w:rFonts w:asciiTheme="minorHAnsi" w:hAnsiTheme="minorHAnsi" w:cstheme="minorHAnsi"/>
          <w:sz w:val="22"/>
          <w:szCs w:val="22"/>
          <w:vertAlign w:val="superscript"/>
        </w:rPr>
        <w:t>th</w:t>
      </w:r>
      <w:r w:rsidRPr="006605E0">
        <w:rPr>
          <w:rFonts w:asciiTheme="minorHAnsi" w:hAnsiTheme="minorHAnsi" w:cstheme="minorHAnsi"/>
          <w:sz w:val="22"/>
          <w:szCs w:val="22"/>
        </w:rPr>
        <w:t xml:space="preserve"> Voyage ports</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Program and marketing plan rough draft</w:t>
      </w:r>
    </w:p>
    <w:p w:rsidR="000E59AC" w:rsidRDefault="000E59AC"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May 2012</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Completion of design schematics</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Design formative evaluation for long term, dockside, and travelling exhibition concepts</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Draft public program plan</w:t>
      </w:r>
    </w:p>
    <w:p w:rsidR="00DF4365" w:rsidRPr="006605E0" w:rsidRDefault="00DF4365" w:rsidP="00E16956">
      <w:pPr>
        <w:pStyle w:val="ListParagraph"/>
        <w:numPr>
          <w:ilvl w:val="0"/>
          <w:numId w:val="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lastRenderedPageBreak/>
        <w:t>Graphic approach defined for exhibit, program, and sail</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June 2012</w:t>
      </w:r>
    </w:p>
    <w:p w:rsidR="00DF4365" w:rsidRPr="006605E0" w:rsidRDefault="00DF4365" w:rsidP="00E16956">
      <w:pPr>
        <w:pStyle w:val="ListParagraph"/>
        <w:numPr>
          <w:ilvl w:val="0"/>
          <w:numId w:val="7"/>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Formative evaluation interviews</w:t>
      </w:r>
    </w:p>
    <w:p w:rsidR="00DF4365" w:rsidRPr="006605E0" w:rsidRDefault="00DF4365" w:rsidP="00E16956">
      <w:pPr>
        <w:pStyle w:val="ListParagraph"/>
        <w:numPr>
          <w:ilvl w:val="0"/>
          <w:numId w:val="7"/>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Joint project meetings with Online Learning Community</w:t>
      </w:r>
    </w:p>
    <w:p w:rsidR="00DF4365" w:rsidRPr="006605E0" w:rsidRDefault="00DF4365" w:rsidP="00E16956">
      <w:pPr>
        <w:pStyle w:val="ListParagraph"/>
        <w:numPr>
          <w:ilvl w:val="0"/>
          <w:numId w:val="7"/>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Partn</w:t>
      </w:r>
      <w:r w:rsidR="00C11241">
        <w:rPr>
          <w:rFonts w:asciiTheme="minorHAnsi" w:hAnsiTheme="minorHAnsi" w:cstheme="minorHAnsi"/>
          <w:sz w:val="22"/>
          <w:szCs w:val="22"/>
        </w:rPr>
        <w:t>er organization planning charrette</w:t>
      </w:r>
    </w:p>
    <w:p w:rsidR="00DF4365" w:rsidRPr="006605E0" w:rsidRDefault="00DF4365" w:rsidP="00E16956">
      <w:pPr>
        <w:pStyle w:val="ListParagraph"/>
        <w:numPr>
          <w:ilvl w:val="0"/>
          <w:numId w:val="7"/>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Summer interns work on project as assigned</w:t>
      </w:r>
    </w:p>
    <w:p w:rsidR="00DF4365" w:rsidRPr="006605E0" w:rsidRDefault="00DF4365"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July 2012</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Report and recommendations from formative evaluation due</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Continue to hone exhibit, public program</w:t>
      </w:r>
      <w:r w:rsidR="00844AFE">
        <w:rPr>
          <w:rFonts w:asciiTheme="minorHAnsi" w:hAnsiTheme="minorHAnsi" w:cstheme="minorHAnsi"/>
          <w:sz w:val="22"/>
          <w:szCs w:val="22"/>
        </w:rPr>
        <w:t>,</w:t>
      </w:r>
      <w:r w:rsidRPr="006605E0">
        <w:rPr>
          <w:rFonts w:asciiTheme="minorHAnsi" w:hAnsiTheme="minorHAnsi" w:cstheme="minorHAnsi"/>
          <w:sz w:val="22"/>
          <w:szCs w:val="22"/>
        </w:rPr>
        <w:t xml:space="preserve"> and staff/volunteer plans</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Summer interns work on project as assigned</w:t>
      </w:r>
    </w:p>
    <w:p w:rsidR="00DF4365" w:rsidRPr="006605E0" w:rsidRDefault="00DF4365" w:rsidP="00E16956">
      <w:pPr>
        <w:spacing w:after="0" w:line="240" w:lineRule="auto"/>
        <w:ind w:left="360"/>
        <w:rPr>
          <w:rFonts w:cstheme="minorHAnsi"/>
        </w:rPr>
      </w:pPr>
    </w:p>
    <w:p w:rsidR="00DF4365" w:rsidRPr="006605E0" w:rsidRDefault="00DF4365" w:rsidP="00E16956">
      <w:pPr>
        <w:spacing w:after="0" w:line="240" w:lineRule="auto"/>
        <w:rPr>
          <w:rFonts w:cstheme="minorHAnsi"/>
        </w:rPr>
      </w:pPr>
      <w:r w:rsidRPr="006605E0">
        <w:rPr>
          <w:rFonts w:cstheme="minorHAnsi"/>
        </w:rPr>
        <w:t xml:space="preserve">August 2012 </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First draft of scripts and public program plan completed</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Completion of staff/volunteer training plan</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Complete first phase of online design and strategy</w:t>
      </w:r>
    </w:p>
    <w:p w:rsidR="00DF4365" w:rsidRPr="006605E0" w:rsidRDefault="00DF4365" w:rsidP="00E16956">
      <w:pPr>
        <w:pStyle w:val="ListParagraph"/>
        <w:numPr>
          <w:ilvl w:val="0"/>
          <w:numId w:val="12"/>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Program and marketing plan complete</w:t>
      </w:r>
    </w:p>
    <w:p w:rsidR="00A40099" w:rsidRDefault="00A40099" w:rsidP="00E16956">
      <w:pPr>
        <w:spacing w:after="0" w:line="240" w:lineRule="auto"/>
        <w:rPr>
          <w:rFonts w:cstheme="minorHAnsi"/>
        </w:rPr>
      </w:pPr>
    </w:p>
    <w:p w:rsidR="00DF4365" w:rsidRPr="006605E0" w:rsidRDefault="00DF4365" w:rsidP="00E16956">
      <w:pPr>
        <w:spacing w:after="0" w:line="240" w:lineRule="auto"/>
        <w:rPr>
          <w:rFonts w:cstheme="minorHAnsi"/>
        </w:rPr>
      </w:pPr>
      <w:r w:rsidRPr="006605E0">
        <w:rPr>
          <w:rFonts w:cstheme="minorHAnsi"/>
        </w:rPr>
        <w:t>September 2012</w:t>
      </w:r>
    </w:p>
    <w:p w:rsidR="00DF4365" w:rsidRPr="006605E0" w:rsidRDefault="00844AFE" w:rsidP="00E16956">
      <w:pPr>
        <w:pStyle w:val="ListParagraph"/>
        <w:numPr>
          <w:ilvl w:val="0"/>
          <w:numId w:val="16"/>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w:t>
      </w:r>
      <w:r w:rsidR="00DF4365" w:rsidRPr="006605E0">
        <w:rPr>
          <w:rFonts w:asciiTheme="minorHAnsi" w:hAnsiTheme="minorHAnsi" w:cstheme="minorHAnsi"/>
          <w:sz w:val="22"/>
          <w:szCs w:val="22"/>
        </w:rPr>
        <w:t>oyage image capture</w:t>
      </w:r>
      <w:r>
        <w:rPr>
          <w:rFonts w:asciiTheme="minorHAnsi" w:hAnsiTheme="minorHAnsi" w:cstheme="minorHAnsi"/>
          <w:sz w:val="22"/>
          <w:szCs w:val="22"/>
        </w:rPr>
        <w:t xml:space="preserve"> for </w:t>
      </w:r>
      <w:r w:rsidRPr="002C44D0">
        <w:rPr>
          <w:rFonts w:asciiTheme="minorHAnsi" w:hAnsiTheme="minorHAnsi" w:cstheme="minorHAnsi"/>
          <w:i/>
          <w:sz w:val="22"/>
          <w:szCs w:val="22"/>
        </w:rPr>
        <w:t>Moby-Dick</w:t>
      </w:r>
      <w:r w:rsidR="00DF4365" w:rsidRPr="006605E0">
        <w:rPr>
          <w:rFonts w:asciiTheme="minorHAnsi" w:hAnsiTheme="minorHAnsi" w:cstheme="minorHAnsi"/>
          <w:sz w:val="22"/>
          <w:szCs w:val="22"/>
        </w:rPr>
        <w:t xml:space="preserve"> plan complete</w:t>
      </w:r>
    </w:p>
    <w:p w:rsidR="00DF4365" w:rsidRPr="006605E0" w:rsidRDefault="00DF4365" w:rsidP="00E16956">
      <w:pPr>
        <w:pStyle w:val="ListParagraph"/>
        <w:numPr>
          <w:ilvl w:val="0"/>
          <w:numId w:val="1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Integrated plan and timeline for implementation:</w:t>
      </w:r>
      <w:r w:rsidR="00180152">
        <w:rPr>
          <w:rFonts w:asciiTheme="minorHAnsi" w:hAnsiTheme="minorHAnsi" w:cstheme="minorHAnsi"/>
          <w:sz w:val="22"/>
          <w:szCs w:val="22"/>
        </w:rPr>
        <w:t xml:space="preserve"> </w:t>
      </w:r>
      <w:r w:rsidRPr="006605E0">
        <w:rPr>
          <w:rFonts w:asciiTheme="minorHAnsi" w:hAnsiTheme="minorHAnsi" w:cstheme="minorHAnsi"/>
          <w:sz w:val="22"/>
          <w:szCs w:val="22"/>
        </w:rPr>
        <w:t>“final draft”</w:t>
      </w:r>
    </w:p>
    <w:p w:rsidR="00DF4365" w:rsidRDefault="00DF4365" w:rsidP="00E16956">
      <w:pPr>
        <w:pStyle w:val="ListParagraph"/>
        <w:numPr>
          <w:ilvl w:val="0"/>
          <w:numId w:val="16"/>
        </w:numPr>
        <w:spacing w:before="0" w:beforeAutospacing="0" w:after="0" w:afterAutospacing="0"/>
        <w:rPr>
          <w:rFonts w:asciiTheme="minorHAnsi" w:hAnsiTheme="minorHAnsi" w:cstheme="minorHAnsi"/>
          <w:sz w:val="22"/>
          <w:szCs w:val="22"/>
        </w:rPr>
      </w:pPr>
      <w:r w:rsidRPr="006605E0">
        <w:rPr>
          <w:rFonts w:asciiTheme="minorHAnsi" w:hAnsiTheme="minorHAnsi" w:cstheme="minorHAnsi"/>
          <w:sz w:val="22"/>
          <w:szCs w:val="22"/>
        </w:rPr>
        <w:t>Begin implementatio</w:t>
      </w:r>
      <w:r w:rsidR="00AE7B63">
        <w:rPr>
          <w:rFonts w:asciiTheme="minorHAnsi" w:hAnsiTheme="minorHAnsi" w:cstheme="minorHAnsi"/>
          <w:sz w:val="22"/>
          <w:szCs w:val="22"/>
        </w:rPr>
        <w:t>n narrative for select elements</w:t>
      </w:r>
    </w:p>
    <w:p w:rsidR="00763204" w:rsidRPr="00763204" w:rsidRDefault="00763204" w:rsidP="00E16956">
      <w:pPr>
        <w:pStyle w:val="Heading2"/>
        <w:numPr>
          <w:ilvl w:val="0"/>
          <w:numId w:val="0"/>
        </w:numPr>
        <w:spacing w:before="0" w:line="240" w:lineRule="auto"/>
        <w:rPr>
          <w:sz w:val="22"/>
          <w:szCs w:val="22"/>
        </w:rPr>
      </w:pPr>
    </w:p>
    <w:p w:rsidR="001C28E2" w:rsidRDefault="001C28E2" w:rsidP="00E16956">
      <w:pPr>
        <w:pStyle w:val="Heading2"/>
        <w:numPr>
          <w:ilvl w:val="0"/>
          <w:numId w:val="0"/>
        </w:numPr>
        <w:spacing w:before="0" w:line="240" w:lineRule="auto"/>
      </w:pPr>
      <w:bookmarkStart w:id="21" w:name="_Toc282529599"/>
      <w:r>
        <w:t xml:space="preserve">Planning </w:t>
      </w:r>
      <w:r w:rsidR="00624115">
        <w:t>Deliverables</w:t>
      </w:r>
      <w:bookmarkEnd w:id="21"/>
    </w:p>
    <w:p w:rsidR="001A45F9" w:rsidRPr="00EB4918" w:rsidRDefault="001A45F9" w:rsidP="001A45F9">
      <w:pPr>
        <w:spacing w:after="0" w:line="240" w:lineRule="auto"/>
      </w:pPr>
      <w:r>
        <w:rPr>
          <w:rFonts w:cstheme="minorHAnsi"/>
        </w:rPr>
        <w:t>The planning deliverable</w:t>
      </w:r>
      <w:r w:rsidR="00CF4CF5">
        <w:rPr>
          <w:rFonts w:cstheme="minorHAnsi"/>
        </w:rPr>
        <w:t>s</w:t>
      </w:r>
      <w:r>
        <w:rPr>
          <w:rFonts w:cstheme="minorHAnsi"/>
        </w:rPr>
        <w:t xml:space="preserve"> will </w:t>
      </w:r>
      <w:r w:rsidRPr="000A4530">
        <w:rPr>
          <w:rFonts w:cstheme="minorHAnsi"/>
        </w:rPr>
        <w:t>prope</w:t>
      </w:r>
      <w:r>
        <w:rPr>
          <w:rFonts w:cstheme="minorHAnsi"/>
        </w:rPr>
        <w:t xml:space="preserve">l Mystic Seaport forward </w:t>
      </w:r>
      <w:r w:rsidRPr="000A4530">
        <w:rPr>
          <w:rFonts w:cstheme="minorHAnsi"/>
        </w:rPr>
        <w:t>to</w:t>
      </w:r>
      <w:r>
        <w:rPr>
          <w:rFonts w:cstheme="minorHAnsi"/>
        </w:rPr>
        <w:t>wards implementation of</w:t>
      </w:r>
      <w:r w:rsidRPr="000A4530">
        <w:rPr>
          <w:rFonts w:cstheme="minorHAnsi"/>
        </w:rPr>
        <w:t xml:space="preserve"> our final onsit</w:t>
      </w:r>
      <w:r>
        <w:rPr>
          <w:rFonts w:cstheme="minorHAnsi"/>
        </w:rPr>
        <w:t>e, online, and onboard programming concepts</w:t>
      </w:r>
      <w:r w:rsidRPr="000A4530">
        <w:rPr>
          <w:rFonts w:cstheme="minorHAnsi"/>
        </w:rPr>
        <w:t xml:space="preserve">. </w:t>
      </w:r>
    </w:p>
    <w:p w:rsidR="00624115" w:rsidRPr="000A4530" w:rsidRDefault="00624115" w:rsidP="00624115">
      <w:pPr>
        <w:pStyle w:val="NoSpacing"/>
        <w:rPr>
          <w:rFonts w:asciiTheme="minorHAnsi" w:hAnsiTheme="minorHAnsi" w:cstheme="minorHAnsi"/>
          <w:sz w:val="22"/>
          <w:szCs w:val="22"/>
        </w:rPr>
      </w:pPr>
    </w:p>
    <w:p w:rsidR="001C28E2" w:rsidRPr="00A9431F" w:rsidRDefault="001C28E2" w:rsidP="00E16956">
      <w:pPr>
        <w:spacing w:after="0" w:line="240" w:lineRule="auto"/>
        <w:rPr>
          <w:rFonts w:cstheme="minorHAnsi"/>
        </w:rPr>
      </w:pPr>
      <w:r w:rsidRPr="00A9431F">
        <w:rPr>
          <w:rFonts w:cstheme="minorHAnsi"/>
          <w:u w:val="single"/>
        </w:rPr>
        <w:t>Two-day Scholar Charrette</w:t>
      </w:r>
      <w:r w:rsidRPr="00A9431F">
        <w:rPr>
          <w:rFonts w:cstheme="minorHAnsi"/>
        </w:rPr>
        <w:t>:</w:t>
      </w:r>
      <w:r w:rsidR="00180152">
        <w:rPr>
          <w:rFonts w:cstheme="minorHAnsi"/>
        </w:rPr>
        <w:t xml:space="preserve"> </w:t>
      </w:r>
      <w:r w:rsidR="009A19D2">
        <w:rPr>
          <w:rFonts w:cstheme="minorHAnsi"/>
        </w:rPr>
        <w:t>[s</w:t>
      </w:r>
      <w:r w:rsidRPr="00A9431F">
        <w:rPr>
          <w:rFonts w:cstheme="minorHAnsi"/>
        </w:rPr>
        <w:t>chol</w:t>
      </w:r>
      <w:r>
        <w:rPr>
          <w:rFonts w:cstheme="minorHAnsi"/>
        </w:rPr>
        <w:t>ars and in-house planning team]</w:t>
      </w:r>
    </w:p>
    <w:p w:rsidR="001C28E2" w:rsidRPr="00A9431F" w:rsidRDefault="001C28E2" w:rsidP="00E16956">
      <w:pPr>
        <w:pStyle w:val="PlainText"/>
        <w:numPr>
          <w:ilvl w:val="0"/>
          <w:numId w:val="21"/>
        </w:numPr>
        <w:rPr>
          <w:rFonts w:asciiTheme="minorHAnsi" w:hAnsiTheme="minorHAnsi" w:cstheme="minorHAnsi"/>
          <w:szCs w:val="22"/>
        </w:rPr>
      </w:pPr>
      <w:r w:rsidRPr="00A9431F">
        <w:rPr>
          <w:rFonts w:asciiTheme="minorHAnsi" w:hAnsiTheme="minorHAnsi" w:cstheme="minorHAnsi"/>
          <w:szCs w:val="22"/>
        </w:rPr>
        <w:t>Finalize the project subthemes and confirm they are consistent with best recent scholarship in fields of maritime history, literature, art, and history of science</w:t>
      </w:r>
    </w:p>
    <w:p w:rsidR="001C28E2" w:rsidRPr="00A9431F" w:rsidRDefault="001C28E2" w:rsidP="00E16956">
      <w:pPr>
        <w:pStyle w:val="PlainText"/>
        <w:numPr>
          <w:ilvl w:val="0"/>
          <w:numId w:val="21"/>
        </w:numPr>
        <w:rPr>
          <w:rFonts w:asciiTheme="minorHAnsi" w:hAnsiTheme="minorHAnsi" w:cstheme="minorHAnsi"/>
          <w:szCs w:val="22"/>
        </w:rPr>
      </w:pPr>
      <w:r w:rsidRPr="00A9431F">
        <w:rPr>
          <w:rFonts w:asciiTheme="minorHAnsi" w:hAnsiTheme="minorHAnsi" w:cstheme="minorHAnsi"/>
          <w:szCs w:val="22"/>
        </w:rPr>
        <w:t>Identify the best sources and stories for presenting these subthemes in a public-history project</w:t>
      </w:r>
    </w:p>
    <w:p w:rsidR="001C28E2" w:rsidRPr="00A9431F" w:rsidRDefault="001C28E2" w:rsidP="00E16956">
      <w:pPr>
        <w:pStyle w:val="PlainText"/>
        <w:numPr>
          <w:ilvl w:val="0"/>
          <w:numId w:val="21"/>
        </w:numPr>
        <w:rPr>
          <w:rFonts w:asciiTheme="minorHAnsi" w:hAnsiTheme="minorHAnsi" w:cstheme="minorHAnsi"/>
          <w:szCs w:val="22"/>
        </w:rPr>
      </w:pPr>
      <w:r w:rsidRPr="00A9431F">
        <w:rPr>
          <w:rFonts w:asciiTheme="minorHAnsi" w:hAnsiTheme="minorHAnsi" w:cstheme="minorHAnsi"/>
          <w:szCs w:val="22"/>
        </w:rPr>
        <w:t>Match each subtheme and story to best delivery system (onsite</w:t>
      </w:r>
      <w:r w:rsidR="00902E4B">
        <w:rPr>
          <w:rFonts w:asciiTheme="minorHAnsi" w:hAnsiTheme="minorHAnsi" w:cstheme="minorHAnsi"/>
          <w:szCs w:val="22"/>
        </w:rPr>
        <w:t>, on</w:t>
      </w:r>
      <w:r w:rsidR="00C15EE2">
        <w:rPr>
          <w:rFonts w:asciiTheme="minorHAnsi" w:hAnsiTheme="minorHAnsi" w:cstheme="minorHAnsi"/>
          <w:szCs w:val="22"/>
        </w:rPr>
        <w:t>line</w:t>
      </w:r>
      <w:r w:rsidR="00902E4B">
        <w:rPr>
          <w:rFonts w:asciiTheme="minorHAnsi" w:hAnsiTheme="minorHAnsi" w:cstheme="minorHAnsi"/>
          <w:szCs w:val="22"/>
        </w:rPr>
        <w:t>, or on</w:t>
      </w:r>
      <w:r w:rsidR="00C15EE2">
        <w:rPr>
          <w:rFonts w:asciiTheme="minorHAnsi" w:hAnsiTheme="minorHAnsi" w:cstheme="minorHAnsi"/>
          <w:szCs w:val="22"/>
        </w:rPr>
        <w:t>board</w:t>
      </w:r>
      <w:r w:rsidR="00902E4B">
        <w:rPr>
          <w:rFonts w:asciiTheme="minorHAnsi" w:hAnsiTheme="minorHAnsi" w:cstheme="minorHAnsi"/>
          <w:szCs w:val="22"/>
        </w:rPr>
        <w:t>)</w:t>
      </w:r>
      <w:r w:rsidRPr="00A9431F">
        <w:rPr>
          <w:rFonts w:asciiTheme="minorHAnsi" w:hAnsiTheme="minorHAnsi" w:cstheme="minorHAnsi"/>
          <w:szCs w:val="22"/>
        </w:rPr>
        <w:t xml:space="preserve"> to maximize audience impact and understanding</w:t>
      </w:r>
    </w:p>
    <w:p w:rsidR="001C28E2" w:rsidRPr="00A9431F" w:rsidRDefault="001C28E2" w:rsidP="00E16956">
      <w:pPr>
        <w:pStyle w:val="PlainText"/>
        <w:numPr>
          <w:ilvl w:val="0"/>
          <w:numId w:val="21"/>
        </w:numPr>
        <w:rPr>
          <w:rFonts w:asciiTheme="minorHAnsi" w:hAnsiTheme="minorHAnsi" w:cstheme="minorHAnsi"/>
          <w:szCs w:val="22"/>
        </w:rPr>
      </w:pPr>
      <w:r w:rsidRPr="00A9431F">
        <w:rPr>
          <w:rFonts w:asciiTheme="minorHAnsi" w:hAnsiTheme="minorHAnsi" w:cstheme="minorHAnsi"/>
          <w:szCs w:val="22"/>
        </w:rPr>
        <w:t>Ensure that intellectual and research-grounded content is consistently strong across all formats and outcomes</w:t>
      </w:r>
    </w:p>
    <w:p w:rsidR="001C28E2" w:rsidRPr="008D4A46" w:rsidRDefault="001C28E2" w:rsidP="00E16956">
      <w:pPr>
        <w:pStyle w:val="PlainText"/>
        <w:numPr>
          <w:ilvl w:val="0"/>
          <w:numId w:val="21"/>
        </w:numPr>
        <w:rPr>
          <w:rFonts w:asciiTheme="minorHAnsi" w:hAnsiTheme="minorHAnsi" w:cstheme="minorHAnsi"/>
          <w:szCs w:val="22"/>
        </w:rPr>
      </w:pPr>
      <w:r w:rsidRPr="00A9431F">
        <w:rPr>
          <w:rFonts w:asciiTheme="minorHAnsi" w:hAnsiTheme="minorHAnsi" w:cstheme="minorHAnsi"/>
          <w:szCs w:val="22"/>
        </w:rPr>
        <w:t>Finalize “hierarchy” of audience takeaway messages</w:t>
      </w:r>
    </w:p>
    <w:p w:rsidR="00FE29EC" w:rsidRDefault="00FE29EC" w:rsidP="00E16956">
      <w:pPr>
        <w:spacing w:after="0" w:line="240" w:lineRule="auto"/>
        <w:rPr>
          <w:rFonts w:cstheme="minorHAnsi"/>
          <w:u w:val="single"/>
        </w:rPr>
      </w:pPr>
    </w:p>
    <w:p w:rsidR="001C28E2" w:rsidRPr="00A9431F" w:rsidRDefault="001C28E2" w:rsidP="00E16956">
      <w:pPr>
        <w:spacing w:after="0" w:line="240" w:lineRule="auto"/>
        <w:rPr>
          <w:rFonts w:cstheme="minorHAnsi"/>
          <w:u w:val="single"/>
        </w:rPr>
      </w:pPr>
      <w:r w:rsidRPr="00A9431F">
        <w:rPr>
          <w:rFonts w:cstheme="minorHAnsi"/>
          <w:u w:val="single"/>
        </w:rPr>
        <w:t xml:space="preserve"> Audience Evaluation</w:t>
      </w:r>
      <w:r w:rsidR="009A19D2">
        <w:rPr>
          <w:rFonts w:cstheme="minorHAnsi"/>
        </w:rPr>
        <w:t xml:space="preserve"> [evaluation c</w:t>
      </w:r>
      <w:r w:rsidRPr="00A9431F">
        <w:rPr>
          <w:rFonts w:cstheme="minorHAnsi"/>
        </w:rPr>
        <w:t xml:space="preserve">onsultant, </w:t>
      </w:r>
      <w:r w:rsidR="009A19D2">
        <w:rPr>
          <w:rFonts w:cstheme="minorHAnsi"/>
        </w:rPr>
        <w:t>p</w:t>
      </w:r>
      <w:r w:rsidRPr="00A9431F">
        <w:rPr>
          <w:rFonts w:cstheme="minorHAnsi"/>
        </w:rPr>
        <w:t xml:space="preserve">roject </w:t>
      </w:r>
      <w:r w:rsidR="009A19D2">
        <w:rPr>
          <w:rFonts w:cstheme="minorHAnsi"/>
        </w:rPr>
        <w:t>d</w:t>
      </w:r>
      <w:r w:rsidRPr="00A9431F">
        <w:rPr>
          <w:rFonts w:cstheme="minorHAnsi"/>
        </w:rPr>
        <w:t>irector</w:t>
      </w:r>
      <w:r w:rsidR="009A19D2">
        <w:rPr>
          <w:rFonts w:cstheme="minorHAnsi"/>
        </w:rPr>
        <w:t>,</w:t>
      </w:r>
      <w:r w:rsidRPr="00A9431F">
        <w:rPr>
          <w:rFonts w:cstheme="minorHAnsi"/>
        </w:rPr>
        <w:t xml:space="preserve"> and interns]</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 xml:space="preserve">Analytical report from the front-end audience surveys (New London, Mystic, and New Bedford) </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Recommendations from formative evaluation for temporary</w:t>
      </w:r>
      <w:r w:rsidR="009A19D2">
        <w:rPr>
          <w:rFonts w:asciiTheme="minorHAnsi" w:hAnsiTheme="minorHAnsi" w:cstheme="minorHAnsi"/>
          <w:sz w:val="22"/>
          <w:szCs w:val="22"/>
        </w:rPr>
        <w:t xml:space="preserve"> and long term</w:t>
      </w:r>
      <w:r w:rsidRPr="00A9431F">
        <w:rPr>
          <w:rFonts w:asciiTheme="minorHAnsi" w:hAnsiTheme="minorHAnsi" w:cstheme="minorHAnsi"/>
          <w:sz w:val="22"/>
          <w:szCs w:val="22"/>
        </w:rPr>
        <w:t xml:space="preserve"> exhibit concepts </w:t>
      </w:r>
    </w:p>
    <w:p w:rsidR="00FE29EC" w:rsidRDefault="00FE29EC" w:rsidP="00E16956">
      <w:pPr>
        <w:spacing w:after="0" w:line="240" w:lineRule="auto"/>
        <w:rPr>
          <w:rFonts w:cstheme="minorHAnsi"/>
          <w:u w:val="single"/>
        </w:rPr>
      </w:pPr>
    </w:p>
    <w:p w:rsidR="001C28E2" w:rsidRPr="00A9431F" w:rsidRDefault="001C28E2" w:rsidP="00E16956">
      <w:pPr>
        <w:spacing w:after="0" w:line="240" w:lineRule="auto"/>
        <w:rPr>
          <w:rFonts w:cstheme="minorHAnsi"/>
        </w:rPr>
      </w:pPr>
      <w:r w:rsidRPr="00A9431F">
        <w:rPr>
          <w:rFonts w:cstheme="minorHAnsi"/>
          <w:u w:val="single"/>
        </w:rPr>
        <w:t>Exhibit Design Elements</w:t>
      </w:r>
      <w:r w:rsidRPr="00A9431F">
        <w:rPr>
          <w:rFonts w:cstheme="minorHAnsi"/>
        </w:rPr>
        <w:t xml:space="preserve"> [</w:t>
      </w:r>
      <w:r w:rsidR="009A19D2">
        <w:rPr>
          <w:rFonts w:cstheme="minorHAnsi"/>
        </w:rPr>
        <w:t>in-house planning t</w:t>
      </w:r>
      <w:r w:rsidRPr="00A9431F">
        <w:rPr>
          <w:rFonts w:cstheme="minorHAnsi"/>
        </w:rPr>
        <w:t>eam, design consultant]</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 xml:space="preserve">Preliminary exhibit script and treatment (learning objectives and story line, floor plan, preliminary design, elevations, primary artifact and </w:t>
      </w:r>
      <w:proofErr w:type="spellStart"/>
      <w:r w:rsidRPr="00A9431F">
        <w:rPr>
          <w:rFonts w:asciiTheme="minorHAnsi" w:hAnsiTheme="minorHAnsi" w:cstheme="minorHAnsi"/>
          <w:sz w:val="22"/>
          <w:szCs w:val="22"/>
        </w:rPr>
        <w:t>interactives</w:t>
      </w:r>
      <w:proofErr w:type="spellEnd"/>
      <w:r w:rsidRPr="00A9431F">
        <w:rPr>
          <w:rFonts w:asciiTheme="minorHAnsi" w:hAnsiTheme="minorHAnsi" w:cstheme="minorHAnsi"/>
          <w:sz w:val="22"/>
          <w:szCs w:val="22"/>
        </w:rPr>
        <w:t xml:space="preserve"> list, sample graphics, </w:t>
      </w:r>
      <w:r w:rsidR="00554CBB">
        <w:rPr>
          <w:rFonts w:asciiTheme="minorHAnsi" w:hAnsiTheme="minorHAnsi" w:cstheme="minorHAnsi"/>
          <w:sz w:val="22"/>
          <w:szCs w:val="22"/>
        </w:rPr>
        <w:t xml:space="preserve">and </w:t>
      </w:r>
      <w:r w:rsidRPr="00A9431F">
        <w:rPr>
          <w:rFonts w:asciiTheme="minorHAnsi" w:hAnsiTheme="minorHAnsi" w:cstheme="minorHAnsi"/>
          <w:sz w:val="22"/>
          <w:szCs w:val="22"/>
        </w:rPr>
        <w:t>multimedia plans)</w:t>
      </w:r>
      <w:r w:rsidR="00180152">
        <w:rPr>
          <w:rFonts w:asciiTheme="minorHAnsi" w:hAnsiTheme="minorHAnsi" w:cstheme="minorHAnsi"/>
          <w:sz w:val="22"/>
          <w:szCs w:val="22"/>
        </w:rPr>
        <w:t xml:space="preserve"> </w:t>
      </w:r>
    </w:p>
    <w:p w:rsidR="00FE29EC" w:rsidRDefault="00FE29EC" w:rsidP="00E16956">
      <w:pPr>
        <w:spacing w:after="0" w:line="240" w:lineRule="auto"/>
        <w:rPr>
          <w:rFonts w:cstheme="minorHAnsi"/>
          <w:u w:val="single"/>
        </w:rPr>
      </w:pPr>
    </w:p>
    <w:p w:rsidR="001C28E2" w:rsidRPr="00A9431F" w:rsidRDefault="001C28E2" w:rsidP="00E16956">
      <w:pPr>
        <w:spacing w:after="0" w:line="240" w:lineRule="auto"/>
        <w:rPr>
          <w:rFonts w:cstheme="minorHAnsi"/>
        </w:rPr>
      </w:pPr>
      <w:r w:rsidRPr="00A9431F">
        <w:rPr>
          <w:rFonts w:cstheme="minorHAnsi"/>
          <w:u w:val="single"/>
        </w:rPr>
        <w:lastRenderedPageBreak/>
        <w:t xml:space="preserve">Web Presence </w:t>
      </w:r>
      <w:r w:rsidR="009A19D2">
        <w:rPr>
          <w:rFonts w:cstheme="minorHAnsi"/>
        </w:rPr>
        <w:t>[in-house planning t</w:t>
      </w:r>
      <w:r w:rsidRPr="00A9431F">
        <w:rPr>
          <w:rFonts w:cstheme="minorHAnsi"/>
        </w:rPr>
        <w:t>eam, design consultant]</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Web strategy outline for activities including live coverage of the voyage, digital access to primary sourc</w:t>
      </w:r>
      <w:r w:rsidR="00554CBB">
        <w:rPr>
          <w:rFonts w:asciiTheme="minorHAnsi" w:hAnsiTheme="minorHAnsi" w:cstheme="minorHAnsi"/>
          <w:sz w:val="22"/>
          <w:szCs w:val="22"/>
        </w:rPr>
        <w:t>es and online program delivery</w:t>
      </w:r>
    </w:p>
    <w:p w:rsidR="00FE29EC" w:rsidRDefault="00FE29EC" w:rsidP="00E16956">
      <w:pPr>
        <w:spacing w:after="0" w:line="240" w:lineRule="auto"/>
        <w:rPr>
          <w:rFonts w:cstheme="minorHAnsi"/>
          <w:u w:val="single"/>
        </w:rPr>
      </w:pPr>
    </w:p>
    <w:p w:rsidR="001C28E2" w:rsidRPr="00A9431F" w:rsidRDefault="001C28E2" w:rsidP="00E16956">
      <w:pPr>
        <w:spacing w:after="0" w:line="240" w:lineRule="auto"/>
        <w:rPr>
          <w:rFonts w:cstheme="minorHAnsi"/>
          <w:u w:val="single"/>
        </w:rPr>
      </w:pPr>
      <w:r w:rsidRPr="00A9431F">
        <w:rPr>
          <w:rFonts w:cstheme="minorHAnsi"/>
          <w:u w:val="single"/>
        </w:rPr>
        <w:t xml:space="preserve">Public Programs </w:t>
      </w:r>
      <w:r w:rsidR="009A19D2">
        <w:rPr>
          <w:rFonts w:cstheme="minorHAnsi"/>
        </w:rPr>
        <w:t>[in-house planning team, partner o</w:t>
      </w:r>
      <w:r w:rsidRPr="00A9431F">
        <w:rPr>
          <w:rFonts w:cstheme="minorHAnsi"/>
        </w:rPr>
        <w:t>rganizations]</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 xml:space="preserve">Program and marketing plan based on audience survey, scholar </w:t>
      </w:r>
      <w:r w:rsidR="00554CBB">
        <w:rPr>
          <w:rFonts w:asciiTheme="minorHAnsi" w:hAnsiTheme="minorHAnsi" w:cstheme="minorHAnsi"/>
          <w:sz w:val="22"/>
          <w:szCs w:val="22"/>
        </w:rPr>
        <w:t xml:space="preserve">feedback, and partner </w:t>
      </w:r>
      <w:proofErr w:type="spellStart"/>
      <w:r w:rsidR="00554CBB">
        <w:rPr>
          <w:rFonts w:asciiTheme="minorHAnsi" w:hAnsiTheme="minorHAnsi" w:cstheme="minorHAnsi"/>
          <w:sz w:val="22"/>
          <w:szCs w:val="22"/>
        </w:rPr>
        <w:t>charrettes</w:t>
      </w:r>
      <w:proofErr w:type="spellEnd"/>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Learning objectives identified for each primary element of the initiative</w:t>
      </w:r>
    </w:p>
    <w:p w:rsidR="00FE29EC" w:rsidRDefault="00FE29EC" w:rsidP="00E16956">
      <w:pPr>
        <w:pStyle w:val="ListParagraph"/>
        <w:spacing w:before="0" w:beforeAutospacing="0" w:after="0" w:afterAutospacing="0"/>
        <w:rPr>
          <w:rFonts w:asciiTheme="minorHAnsi" w:hAnsiTheme="minorHAnsi" w:cstheme="minorHAnsi"/>
          <w:sz w:val="22"/>
          <w:szCs w:val="22"/>
          <w:u w:val="single"/>
        </w:rPr>
      </w:pPr>
    </w:p>
    <w:p w:rsidR="001C28E2" w:rsidRPr="00D27717" w:rsidRDefault="001C28E2" w:rsidP="00E16956">
      <w:pPr>
        <w:pStyle w:val="ListParagraph"/>
        <w:spacing w:before="0" w:beforeAutospacing="0" w:after="0" w:afterAutospacing="0"/>
        <w:rPr>
          <w:rFonts w:asciiTheme="minorHAnsi" w:hAnsiTheme="minorHAnsi" w:cstheme="minorHAnsi"/>
          <w:sz w:val="22"/>
          <w:szCs w:val="22"/>
          <w:u w:val="single"/>
        </w:rPr>
      </w:pPr>
      <w:r w:rsidRPr="008D4A46">
        <w:rPr>
          <w:rFonts w:asciiTheme="minorHAnsi" w:hAnsiTheme="minorHAnsi" w:cstheme="minorHAnsi"/>
          <w:sz w:val="22"/>
          <w:szCs w:val="22"/>
          <w:u w:val="single"/>
        </w:rPr>
        <w:t xml:space="preserve">Storyline and ports-of-call public program formats for the </w:t>
      </w:r>
      <w:r w:rsidRPr="008D4A46">
        <w:rPr>
          <w:rFonts w:asciiTheme="minorHAnsi" w:hAnsiTheme="minorHAnsi" w:cstheme="minorHAnsi"/>
          <w:i/>
          <w:sz w:val="22"/>
          <w:szCs w:val="22"/>
          <w:u w:val="single"/>
        </w:rPr>
        <w:t>Morgan</w:t>
      </w:r>
      <w:r w:rsidRPr="008D4A46">
        <w:rPr>
          <w:rFonts w:asciiTheme="minorHAnsi" w:hAnsiTheme="minorHAnsi" w:cstheme="minorHAnsi"/>
          <w:sz w:val="22"/>
          <w:szCs w:val="22"/>
          <w:u w:val="single"/>
        </w:rPr>
        <w:t>’s</w:t>
      </w:r>
      <w:r w:rsidR="00180152">
        <w:rPr>
          <w:rFonts w:asciiTheme="minorHAnsi" w:hAnsiTheme="minorHAnsi" w:cstheme="minorHAnsi"/>
          <w:sz w:val="22"/>
          <w:szCs w:val="22"/>
          <w:u w:val="single"/>
        </w:rPr>
        <w:t xml:space="preserve"> </w:t>
      </w:r>
      <w:r w:rsidRPr="008D4A46">
        <w:rPr>
          <w:rFonts w:asciiTheme="minorHAnsi" w:hAnsiTheme="minorHAnsi" w:cstheme="minorHAnsi"/>
          <w:sz w:val="22"/>
          <w:szCs w:val="22"/>
          <w:u w:val="single"/>
        </w:rPr>
        <w:t xml:space="preserve">38th </w:t>
      </w:r>
      <w:r w:rsidR="00871494">
        <w:rPr>
          <w:rFonts w:asciiTheme="minorHAnsi" w:hAnsiTheme="minorHAnsi" w:cstheme="minorHAnsi"/>
          <w:sz w:val="22"/>
          <w:szCs w:val="22"/>
          <w:u w:val="single"/>
        </w:rPr>
        <w:t>Voyage</w:t>
      </w:r>
      <w:r w:rsidRPr="008D4A46">
        <w:rPr>
          <w:rFonts w:asciiTheme="minorHAnsi" w:hAnsiTheme="minorHAnsi" w:cstheme="minorHAnsi"/>
          <w:sz w:val="22"/>
          <w:szCs w:val="22"/>
          <w:u w:val="single"/>
        </w:rPr>
        <w:t xml:space="preserve"> </w:t>
      </w:r>
      <w:r w:rsidR="00D27717" w:rsidRPr="00D27717">
        <w:rPr>
          <w:rFonts w:asciiTheme="minorHAnsi" w:hAnsiTheme="minorHAnsi" w:cstheme="minorHAnsi"/>
          <w:sz w:val="22"/>
          <w:szCs w:val="22"/>
        </w:rPr>
        <w:t>[</w:t>
      </w:r>
      <w:r w:rsidR="009A19D2">
        <w:rPr>
          <w:rFonts w:asciiTheme="minorHAnsi" w:hAnsiTheme="minorHAnsi" w:cstheme="minorHAnsi"/>
          <w:sz w:val="22"/>
          <w:szCs w:val="22"/>
        </w:rPr>
        <w:t>i</w:t>
      </w:r>
      <w:r w:rsidR="00D27717" w:rsidRPr="00D27717">
        <w:rPr>
          <w:rFonts w:asciiTheme="minorHAnsi" w:hAnsiTheme="minorHAnsi" w:cstheme="minorHAnsi"/>
          <w:sz w:val="22"/>
          <w:szCs w:val="22"/>
        </w:rPr>
        <w:t xml:space="preserve">n-house </w:t>
      </w:r>
      <w:r w:rsidR="009A19D2">
        <w:rPr>
          <w:rFonts w:asciiTheme="minorHAnsi" w:hAnsiTheme="minorHAnsi" w:cstheme="minorHAnsi"/>
          <w:sz w:val="22"/>
          <w:szCs w:val="22"/>
        </w:rPr>
        <w:t>planning t</w:t>
      </w:r>
      <w:r w:rsidR="00D27717" w:rsidRPr="00D27717">
        <w:rPr>
          <w:rFonts w:asciiTheme="minorHAnsi" w:hAnsiTheme="minorHAnsi" w:cstheme="minorHAnsi"/>
          <w:sz w:val="22"/>
          <w:szCs w:val="22"/>
        </w:rPr>
        <w:t xml:space="preserve">eam, </w:t>
      </w:r>
      <w:r w:rsidR="009A19D2">
        <w:rPr>
          <w:rFonts w:asciiTheme="minorHAnsi" w:hAnsiTheme="minorHAnsi" w:cstheme="minorHAnsi"/>
          <w:sz w:val="22"/>
          <w:szCs w:val="22"/>
        </w:rPr>
        <w:t>partner o</w:t>
      </w:r>
      <w:r w:rsidR="00D27717" w:rsidRPr="00D27717">
        <w:rPr>
          <w:rFonts w:asciiTheme="minorHAnsi" w:hAnsiTheme="minorHAnsi" w:cstheme="minorHAnsi"/>
          <w:sz w:val="22"/>
          <w:szCs w:val="22"/>
        </w:rPr>
        <w:t>rganizations]</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Enhanced access strategy for under-served audiences</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Plan to capture key imagery and material to be gathered from the sailing event that will add to scholarship or greater public understanding of the themes and topics</w:t>
      </w:r>
    </w:p>
    <w:p w:rsidR="001C28E2" w:rsidRPr="00A9431F"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P</w:t>
      </w:r>
      <w:r w:rsidR="00FE29EC">
        <w:rPr>
          <w:rFonts w:asciiTheme="minorHAnsi" w:hAnsiTheme="minorHAnsi" w:cstheme="minorHAnsi"/>
          <w:sz w:val="22"/>
          <w:szCs w:val="22"/>
        </w:rPr>
        <w:t>lan for post sail activities – (</w:t>
      </w:r>
      <w:r w:rsidRPr="00A9431F">
        <w:rPr>
          <w:rFonts w:asciiTheme="minorHAnsi" w:hAnsiTheme="minorHAnsi" w:cstheme="minorHAnsi"/>
          <w:sz w:val="22"/>
          <w:szCs w:val="22"/>
        </w:rPr>
        <w:t xml:space="preserve">national </w:t>
      </w:r>
      <w:r w:rsidRPr="00FE29EC">
        <w:rPr>
          <w:rFonts w:asciiTheme="minorHAnsi" w:hAnsiTheme="minorHAnsi" w:cstheme="minorHAnsi"/>
          <w:i/>
          <w:sz w:val="22"/>
          <w:szCs w:val="22"/>
        </w:rPr>
        <w:t>Moby-Dick</w:t>
      </w:r>
      <w:r w:rsidRPr="00A9431F">
        <w:rPr>
          <w:rFonts w:asciiTheme="minorHAnsi" w:hAnsiTheme="minorHAnsi" w:cstheme="minorHAnsi"/>
          <w:sz w:val="22"/>
          <w:szCs w:val="22"/>
        </w:rPr>
        <w:t xml:space="preserve"> library tour with video and discussion, trave</w:t>
      </w:r>
      <w:r w:rsidR="00554CBB">
        <w:rPr>
          <w:rFonts w:asciiTheme="minorHAnsi" w:hAnsiTheme="minorHAnsi" w:cstheme="minorHAnsi"/>
          <w:sz w:val="22"/>
          <w:szCs w:val="22"/>
        </w:rPr>
        <w:t>ling exhibit)</w:t>
      </w:r>
    </w:p>
    <w:p w:rsidR="001C28E2" w:rsidRDefault="001C28E2" w:rsidP="00E16956">
      <w:pPr>
        <w:pStyle w:val="ListParagraph"/>
        <w:numPr>
          <w:ilvl w:val="0"/>
          <w:numId w:val="13"/>
        </w:numPr>
        <w:spacing w:before="0" w:beforeAutospacing="0" w:after="0" w:afterAutospacing="0"/>
        <w:rPr>
          <w:rFonts w:asciiTheme="minorHAnsi" w:hAnsiTheme="minorHAnsi" w:cstheme="minorHAnsi"/>
          <w:sz w:val="22"/>
          <w:szCs w:val="22"/>
        </w:rPr>
      </w:pPr>
      <w:r w:rsidRPr="00A9431F">
        <w:rPr>
          <w:rFonts w:asciiTheme="minorHAnsi" w:hAnsiTheme="minorHAnsi" w:cstheme="minorHAnsi"/>
          <w:sz w:val="22"/>
          <w:szCs w:val="22"/>
        </w:rPr>
        <w:t>Identify staff/volunteer training materials and programs to introduce and support the rei</w:t>
      </w:r>
      <w:r w:rsidR="00554CBB">
        <w:rPr>
          <w:rFonts w:asciiTheme="minorHAnsi" w:hAnsiTheme="minorHAnsi" w:cstheme="minorHAnsi"/>
          <w:sz w:val="22"/>
          <w:szCs w:val="22"/>
        </w:rPr>
        <w:t>nterpretation of whaling story</w:t>
      </w:r>
    </w:p>
    <w:p w:rsidR="009C1820" w:rsidRPr="00A9431F" w:rsidRDefault="009C1820" w:rsidP="009C1820">
      <w:pPr>
        <w:pStyle w:val="ListParagraph"/>
        <w:spacing w:before="0" w:beforeAutospacing="0" w:after="0" w:afterAutospacing="0"/>
        <w:ind w:left="720"/>
        <w:rPr>
          <w:rFonts w:asciiTheme="minorHAnsi" w:hAnsiTheme="minorHAnsi" w:cstheme="minorHAnsi"/>
          <w:sz w:val="22"/>
          <w:szCs w:val="22"/>
        </w:rPr>
      </w:pPr>
    </w:p>
    <w:p w:rsidR="002F0543" w:rsidRDefault="000248DE" w:rsidP="00E16956">
      <w:pPr>
        <w:pStyle w:val="Heading1"/>
        <w:spacing w:before="0" w:line="240" w:lineRule="auto"/>
      </w:pPr>
      <w:bookmarkStart w:id="22" w:name="_Toc282529600"/>
      <w:r>
        <w:t>Fundr</w:t>
      </w:r>
      <w:r w:rsidR="002F0543">
        <w:t>aising Plans</w:t>
      </w:r>
      <w:bookmarkEnd w:id="22"/>
    </w:p>
    <w:p w:rsidR="00123748" w:rsidRDefault="00123748" w:rsidP="001E158B">
      <w:pPr>
        <w:pStyle w:val="NoSpacing"/>
        <w:rPr>
          <w:rFonts w:asciiTheme="minorHAnsi" w:hAnsiTheme="minorHAnsi"/>
          <w:sz w:val="22"/>
          <w:szCs w:val="22"/>
        </w:rPr>
      </w:pPr>
      <w:r w:rsidRPr="00867C31">
        <w:rPr>
          <w:rFonts w:asciiTheme="minorHAnsi" w:hAnsiTheme="minorHAnsi"/>
          <w:sz w:val="22"/>
          <w:szCs w:val="22"/>
        </w:rPr>
        <w:t xml:space="preserve">The Museum will provide a cost share of </w:t>
      </w:r>
      <w:r w:rsidR="00E26F3E">
        <w:rPr>
          <w:rFonts w:asciiTheme="minorHAnsi" w:hAnsiTheme="minorHAnsi"/>
          <w:sz w:val="22"/>
          <w:szCs w:val="22"/>
        </w:rPr>
        <w:t>$74,4</w:t>
      </w:r>
      <w:r w:rsidR="00057D80">
        <w:rPr>
          <w:rFonts w:asciiTheme="minorHAnsi" w:hAnsiTheme="minorHAnsi"/>
          <w:sz w:val="22"/>
          <w:szCs w:val="22"/>
        </w:rPr>
        <w:t>3</w:t>
      </w:r>
      <w:r w:rsidR="00CE0371">
        <w:rPr>
          <w:rFonts w:asciiTheme="minorHAnsi" w:hAnsiTheme="minorHAnsi"/>
          <w:sz w:val="22"/>
          <w:szCs w:val="22"/>
        </w:rPr>
        <w:t>5</w:t>
      </w:r>
      <w:r w:rsidRPr="00867C31">
        <w:rPr>
          <w:rFonts w:asciiTheme="minorHAnsi" w:hAnsiTheme="minorHAnsi"/>
          <w:sz w:val="22"/>
          <w:szCs w:val="22"/>
        </w:rPr>
        <w:t xml:space="preserve"> in the form of contributed staff time (project director</w:t>
      </w:r>
      <w:r w:rsidR="00E26F3E">
        <w:rPr>
          <w:rFonts w:asciiTheme="minorHAnsi" w:hAnsiTheme="minorHAnsi"/>
          <w:sz w:val="22"/>
          <w:szCs w:val="22"/>
        </w:rPr>
        <w:t xml:space="preserve">, </w:t>
      </w:r>
      <w:r w:rsidRPr="00867C31">
        <w:rPr>
          <w:rFonts w:asciiTheme="minorHAnsi" w:hAnsiTheme="minorHAnsi"/>
          <w:sz w:val="22"/>
          <w:szCs w:val="22"/>
        </w:rPr>
        <w:t xml:space="preserve">team of </w:t>
      </w:r>
      <w:r w:rsidR="000F57B7" w:rsidRPr="00E26F3E">
        <w:rPr>
          <w:rFonts w:asciiTheme="minorHAnsi" w:hAnsiTheme="minorHAnsi"/>
          <w:sz w:val="22"/>
          <w:szCs w:val="22"/>
        </w:rPr>
        <w:t>14</w:t>
      </w:r>
      <w:r w:rsidRPr="00867C31">
        <w:rPr>
          <w:rFonts w:asciiTheme="minorHAnsi" w:hAnsiTheme="minorHAnsi"/>
          <w:sz w:val="22"/>
          <w:szCs w:val="22"/>
        </w:rPr>
        <w:t xml:space="preserve"> additional staff</w:t>
      </w:r>
      <w:r w:rsidR="00E26F3E">
        <w:rPr>
          <w:rFonts w:asciiTheme="minorHAnsi" w:hAnsiTheme="minorHAnsi"/>
          <w:sz w:val="22"/>
          <w:szCs w:val="22"/>
        </w:rPr>
        <w:t>, and four summer interns</w:t>
      </w:r>
      <w:r w:rsidRPr="00867C31">
        <w:rPr>
          <w:rFonts w:asciiTheme="minorHAnsi" w:hAnsiTheme="minorHAnsi"/>
          <w:sz w:val="22"/>
          <w:szCs w:val="22"/>
        </w:rPr>
        <w:t>)</w:t>
      </w:r>
      <w:r w:rsidR="00354C09">
        <w:rPr>
          <w:rFonts w:asciiTheme="minorHAnsi" w:hAnsiTheme="minorHAnsi"/>
          <w:sz w:val="22"/>
          <w:szCs w:val="22"/>
        </w:rPr>
        <w:t xml:space="preserve"> and travel expenses for port of call visits by Museum staff </w:t>
      </w:r>
      <w:r w:rsidRPr="00867C31">
        <w:rPr>
          <w:rFonts w:asciiTheme="minorHAnsi" w:hAnsiTheme="minorHAnsi"/>
          <w:sz w:val="22"/>
          <w:szCs w:val="22"/>
        </w:rPr>
        <w:t xml:space="preserve">to implement project activities. </w:t>
      </w:r>
      <w:bookmarkStart w:id="23" w:name="_GoBack"/>
      <w:bookmarkEnd w:id="23"/>
      <w:r>
        <w:rPr>
          <w:rFonts w:asciiTheme="minorHAnsi" w:hAnsiTheme="minorHAnsi"/>
          <w:sz w:val="22"/>
          <w:szCs w:val="22"/>
        </w:rPr>
        <w:t xml:space="preserve">External support will be sought to cover the </w:t>
      </w:r>
      <w:r w:rsidR="000F57B7">
        <w:rPr>
          <w:rFonts w:asciiTheme="minorHAnsi" w:hAnsiTheme="minorHAnsi"/>
          <w:sz w:val="22"/>
          <w:szCs w:val="22"/>
        </w:rPr>
        <w:t xml:space="preserve">exhibit and </w:t>
      </w:r>
      <w:r w:rsidR="00354C09">
        <w:rPr>
          <w:rFonts w:asciiTheme="minorHAnsi" w:hAnsiTheme="minorHAnsi"/>
          <w:sz w:val="22"/>
          <w:szCs w:val="22"/>
        </w:rPr>
        <w:t>w</w:t>
      </w:r>
      <w:r>
        <w:rPr>
          <w:rFonts w:asciiTheme="minorHAnsi" w:hAnsiTheme="minorHAnsi"/>
          <w:sz w:val="22"/>
          <w:szCs w:val="22"/>
        </w:rPr>
        <w:t>eb design elements, as well as preliminary program planning activities taking place in spring 201</w:t>
      </w:r>
      <w:r w:rsidR="000F57B7">
        <w:rPr>
          <w:rFonts w:asciiTheme="minorHAnsi" w:hAnsiTheme="minorHAnsi"/>
          <w:sz w:val="22"/>
          <w:szCs w:val="22"/>
        </w:rPr>
        <w:t>1</w:t>
      </w:r>
      <w:r>
        <w:rPr>
          <w:rFonts w:asciiTheme="minorHAnsi" w:hAnsiTheme="minorHAnsi"/>
          <w:sz w:val="22"/>
          <w:szCs w:val="22"/>
        </w:rPr>
        <w:t xml:space="preserve"> in advance of the proposed NEH project period. </w:t>
      </w:r>
    </w:p>
    <w:p w:rsidR="009C1820" w:rsidRPr="00867C31" w:rsidRDefault="009C1820" w:rsidP="00E16956">
      <w:pPr>
        <w:pStyle w:val="NoSpacing"/>
        <w:ind w:firstLine="720"/>
        <w:rPr>
          <w:rFonts w:asciiTheme="minorHAnsi" w:hAnsiTheme="minorHAnsi"/>
          <w:sz w:val="22"/>
          <w:szCs w:val="22"/>
        </w:rPr>
      </w:pPr>
    </w:p>
    <w:p w:rsidR="00687C0B" w:rsidRDefault="00687C0B" w:rsidP="00E16956">
      <w:pPr>
        <w:pStyle w:val="Heading1"/>
        <w:spacing w:before="0" w:line="240" w:lineRule="auto"/>
      </w:pPr>
      <w:bookmarkStart w:id="24" w:name="_Toc282529601"/>
      <w:r>
        <w:t>Appendices</w:t>
      </w:r>
      <w:bookmarkEnd w:id="24"/>
    </w:p>
    <w:p w:rsidR="006D665C" w:rsidRPr="006D665C" w:rsidRDefault="006D665C" w:rsidP="006D665C">
      <w:pPr>
        <w:spacing w:after="0" w:line="240" w:lineRule="auto"/>
      </w:pPr>
    </w:p>
    <w:p w:rsidR="006D665C" w:rsidRPr="006D665C" w:rsidRDefault="00057D80" w:rsidP="006D665C">
      <w:pPr>
        <w:spacing w:after="0" w:line="240" w:lineRule="auto"/>
        <w:ind w:firstLine="720"/>
        <w:rPr>
          <w:b/>
          <w:bCs/>
        </w:rPr>
      </w:pPr>
      <w:r>
        <w:rPr>
          <w:b/>
          <w:bCs/>
        </w:rPr>
        <w:t>OTHER ATTACHMENTS</w:t>
      </w:r>
    </w:p>
    <w:p w:rsidR="006D665C" w:rsidRPr="006D665C" w:rsidRDefault="00E85D25" w:rsidP="006D665C">
      <w:pPr>
        <w:spacing w:after="0" w:line="240" w:lineRule="auto"/>
        <w:ind w:firstLine="720"/>
      </w:pPr>
      <w:r>
        <w:t xml:space="preserve">Description of Scholar and Partner </w:t>
      </w:r>
      <w:proofErr w:type="spellStart"/>
      <w:r>
        <w:t>Charrettes</w:t>
      </w:r>
      <w:proofErr w:type="spellEnd"/>
    </w:p>
    <w:p w:rsidR="006D665C" w:rsidRPr="006D665C" w:rsidRDefault="00E85D25" w:rsidP="006D665C">
      <w:pPr>
        <w:spacing w:after="0" w:line="240" w:lineRule="auto"/>
        <w:ind w:firstLine="720"/>
      </w:pPr>
      <w:r>
        <w:t>Strategy for Front-end and Formative Evaluation (</w:t>
      </w:r>
      <w:proofErr w:type="spellStart"/>
      <w:r>
        <w:t>Wizevich</w:t>
      </w:r>
      <w:proofErr w:type="spellEnd"/>
      <w:r>
        <w:t>)</w:t>
      </w:r>
    </w:p>
    <w:p w:rsidR="006D665C" w:rsidRPr="006D665C" w:rsidRDefault="006D665C" w:rsidP="006D665C">
      <w:pPr>
        <w:spacing w:after="0" w:line="240" w:lineRule="auto"/>
        <w:ind w:firstLine="720"/>
      </w:pPr>
      <w:r w:rsidRPr="006D665C">
        <w:t>History of Project</w:t>
      </w:r>
    </w:p>
    <w:p w:rsidR="006D665C" w:rsidRDefault="00E85D25" w:rsidP="006D665C">
      <w:pPr>
        <w:spacing w:after="0" w:line="240" w:lineRule="auto"/>
        <w:ind w:firstLine="720"/>
      </w:pPr>
      <w:r w:rsidRPr="00E85D25">
        <w:rPr>
          <w:i/>
        </w:rPr>
        <w:t>Charles W. Morgan</w:t>
      </w:r>
      <w:r>
        <w:t xml:space="preserve"> Historic Ports of Call</w:t>
      </w:r>
    </w:p>
    <w:p w:rsidR="009C1820" w:rsidRDefault="00E85D25" w:rsidP="00E16956">
      <w:pPr>
        <w:spacing w:after="0" w:line="240" w:lineRule="auto"/>
        <w:ind w:left="720"/>
      </w:pPr>
      <w:r w:rsidRPr="00E85D25">
        <w:rPr>
          <w:i/>
        </w:rPr>
        <w:t>Charles W. Morgan</w:t>
      </w:r>
      <w:r>
        <w:rPr>
          <w:i/>
        </w:rPr>
        <w:t xml:space="preserve"> </w:t>
      </w:r>
      <w:r w:rsidRPr="00E85D25">
        <w:t>38</w:t>
      </w:r>
      <w:r w:rsidRPr="00E85D25">
        <w:rPr>
          <w:vertAlign w:val="superscript"/>
        </w:rPr>
        <w:t>th</w:t>
      </w:r>
      <w:r w:rsidRPr="00E85D25">
        <w:t xml:space="preserve"> Voyage Map</w:t>
      </w:r>
    </w:p>
    <w:p w:rsidR="00E85D25" w:rsidRDefault="00E85D25" w:rsidP="00E16956">
      <w:pPr>
        <w:spacing w:after="0" w:line="240" w:lineRule="auto"/>
        <w:ind w:left="720"/>
      </w:pPr>
      <w:r w:rsidRPr="00E85D25">
        <w:rPr>
          <w:i/>
        </w:rPr>
        <w:t>Charles W. Morgan</w:t>
      </w:r>
      <w:r>
        <w:rPr>
          <w:i/>
        </w:rPr>
        <w:t xml:space="preserve"> </w:t>
      </w:r>
      <w:r>
        <w:t>Testimonials</w:t>
      </w:r>
    </w:p>
    <w:p w:rsidR="00E85D25" w:rsidRPr="00E85D25" w:rsidRDefault="00E85D25" w:rsidP="00E16956">
      <w:pPr>
        <w:spacing w:after="0" w:line="240" w:lineRule="auto"/>
        <w:ind w:left="720"/>
      </w:pPr>
      <w:r w:rsidRPr="00E85D25">
        <w:rPr>
          <w:i/>
        </w:rPr>
        <w:t>Charles W. Morgan</w:t>
      </w:r>
      <w:r>
        <w:rPr>
          <w:i/>
        </w:rPr>
        <w:t xml:space="preserve"> </w:t>
      </w:r>
      <w:r>
        <w:t>Newsletter</w:t>
      </w:r>
    </w:p>
    <w:p w:rsidR="00E85D25" w:rsidRPr="00285532" w:rsidRDefault="00E85D25" w:rsidP="00E16956">
      <w:pPr>
        <w:spacing w:after="0" w:line="240" w:lineRule="auto"/>
        <w:ind w:left="720"/>
      </w:pPr>
    </w:p>
    <w:sectPr w:rsidR="00E85D25" w:rsidRPr="00285532" w:rsidSect="003E16F0">
      <w:headerReference w:type="default" r:id="rId11"/>
      <w:footerReference w:type="default" r:id="rId12"/>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9E" w:rsidRDefault="00EA449E" w:rsidP="002F0543">
      <w:pPr>
        <w:spacing w:after="0" w:line="240" w:lineRule="auto"/>
      </w:pPr>
      <w:r>
        <w:separator/>
      </w:r>
    </w:p>
  </w:endnote>
  <w:endnote w:type="continuationSeparator" w:id="0">
    <w:p w:rsidR="00EA449E" w:rsidRDefault="00EA449E" w:rsidP="002F0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602174"/>
      <w:docPartObj>
        <w:docPartGallery w:val="Page Numbers (Bottom of Page)"/>
        <w:docPartUnique/>
      </w:docPartObj>
    </w:sdtPr>
    <w:sdtEndPr>
      <w:rPr>
        <w:noProof/>
      </w:rPr>
    </w:sdtEndPr>
    <w:sdtContent>
      <w:p w:rsidR="00ED6AE2" w:rsidRDefault="00ED6AE2">
        <w:pPr>
          <w:pStyle w:val="Footer"/>
          <w:jc w:val="right"/>
        </w:pPr>
        <w:r>
          <w:t xml:space="preserve">       </w:t>
        </w:r>
        <w:r>
          <w:fldChar w:fldCharType="begin"/>
        </w:r>
        <w:r>
          <w:instrText xml:space="preserve"> PAGE   \* MERGEFORMAT </w:instrText>
        </w:r>
        <w:r>
          <w:fldChar w:fldCharType="separate"/>
        </w:r>
        <w:r w:rsidR="009861B0">
          <w:rPr>
            <w:noProof/>
          </w:rPr>
          <w:t>0</w:t>
        </w:r>
        <w:r>
          <w:rPr>
            <w:noProof/>
          </w:rPr>
          <w:fldChar w:fldCharType="end"/>
        </w:r>
      </w:p>
    </w:sdtContent>
  </w:sdt>
  <w:p w:rsidR="00ED6AE2" w:rsidRDefault="00ED6A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9E" w:rsidRDefault="00EA449E" w:rsidP="002F0543">
      <w:pPr>
        <w:spacing w:after="0" w:line="240" w:lineRule="auto"/>
      </w:pPr>
      <w:r>
        <w:separator/>
      </w:r>
    </w:p>
  </w:footnote>
  <w:footnote w:type="continuationSeparator" w:id="0">
    <w:p w:rsidR="00EA449E" w:rsidRDefault="00EA449E" w:rsidP="002F0543">
      <w:pPr>
        <w:spacing w:after="0" w:line="240" w:lineRule="auto"/>
      </w:pPr>
      <w:r>
        <w:continuationSeparator/>
      </w:r>
    </w:p>
  </w:footnote>
  <w:footnote w:id="1">
    <w:p w:rsidR="00ED6AE2" w:rsidRDefault="00ED6AE2">
      <w:pPr>
        <w:pStyle w:val="FootnoteText"/>
      </w:pPr>
      <w:r>
        <w:rPr>
          <w:rStyle w:val="FootnoteReference"/>
        </w:rPr>
        <w:footnoteRef/>
      </w:r>
      <w:r>
        <w:t xml:space="preserve"> </w:t>
      </w:r>
      <w:r w:rsidRPr="00503898">
        <w:rPr>
          <w:sz w:val="18"/>
          <w:szCs w:val="18"/>
        </w:rPr>
        <w:t xml:space="preserve">The decision to sail the </w:t>
      </w:r>
      <w:r w:rsidRPr="00503898">
        <w:rPr>
          <w:i/>
          <w:sz w:val="18"/>
          <w:szCs w:val="18"/>
        </w:rPr>
        <w:t>Morgan</w:t>
      </w:r>
      <w:r w:rsidRPr="00503898">
        <w:rPr>
          <w:sz w:val="18"/>
          <w:szCs w:val="18"/>
        </w:rPr>
        <w:t xml:space="preserve"> on a six-week “expedition” was based on a number of criteria, including the stipulation that </w:t>
      </w:r>
      <w:r w:rsidR="0025617D">
        <w:rPr>
          <w:sz w:val="18"/>
          <w:szCs w:val="18"/>
        </w:rPr>
        <w:t>the requirements of the sail</w:t>
      </w:r>
      <w:r w:rsidRPr="00503898">
        <w:rPr>
          <w:sz w:val="18"/>
          <w:szCs w:val="18"/>
        </w:rPr>
        <w:t xml:space="preserve"> </w:t>
      </w:r>
      <w:r w:rsidR="0025617D">
        <w:rPr>
          <w:sz w:val="18"/>
          <w:szCs w:val="18"/>
        </w:rPr>
        <w:t xml:space="preserve">would not </w:t>
      </w:r>
      <w:r w:rsidRPr="00503898">
        <w:rPr>
          <w:sz w:val="18"/>
          <w:szCs w:val="18"/>
        </w:rPr>
        <w:t xml:space="preserve">compromise the integrity of the restoration, and that the safety of the vessel would dictate the choice of ports and sailing dates. </w:t>
      </w:r>
      <w:r>
        <w:rPr>
          <w:sz w:val="18"/>
          <w:szCs w:val="18"/>
        </w:rPr>
        <w:t>T</w:t>
      </w:r>
      <w:r w:rsidRPr="00503898">
        <w:rPr>
          <w:sz w:val="18"/>
          <w:szCs w:val="18"/>
        </w:rPr>
        <w:t>he Museum’s Board of Trustees voted unanimously</w:t>
      </w:r>
      <w:r>
        <w:rPr>
          <w:sz w:val="18"/>
          <w:szCs w:val="18"/>
        </w:rPr>
        <w:t xml:space="preserve"> </w:t>
      </w:r>
      <w:r w:rsidRPr="00503898">
        <w:rPr>
          <w:sz w:val="18"/>
          <w:szCs w:val="18"/>
        </w:rPr>
        <w:t>t</w:t>
      </w:r>
      <w:r>
        <w:rPr>
          <w:sz w:val="18"/>
          <w:szCs w:val="18"/>
        </w:rPr>
        <w:t>o move forward with the voyage</w:t>
      </w:r>
      <w:r w:rsidRPr="00503898">
        <w:rPr>
          <w:sz w:val="18"/>
          <w:szCs w:val="18"/>
        </w:rPr>
        <w:t xml:space="preserve"> and the vision for reinterpretation through new content and innovative programming.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color w:val="17365D" w:themeColor="text2" w:themeShade="BF"/>
        <w:spacing w:val="5"/>
        <w:kern w:val="28"/>
        <w:sz w:val="24"/>
        <w:szCs w:val="24"/>
      </w:rPr>
      <w:alias w:val="Title"/>
      <w:id w:val="77738743"/>
      <w:placeholder>
        <w:docPart w:val="09C01C4BC34B4A59BFD919DDF7A408A0"/>
      </w:placeholder>
      <w:dataBinding w:prefixMappings="xmlns:ns0='http://schemas.openxmlformats.org/package/2006/metadata/core-properties' xmlns:ns1='http://purl.org/dc/elements/1.1/'" w:xpath="/ns0:coreProperties[1]/ns1:title[1]" w:storeItemID="{6C3C8BC8-F283-45AE-878A-BAB7291924A1}"/>
      <w:text/>
    </w:sdtPr>
    <w:sdtEndPr/>
    <w:sdtContent>
      <w:p w:rsidR="00ED6AE2" w:rsidRPr="002F0543" w:rsidRDefault="00ED6AE2" w:rsidP="002F0543">
        <w:pPr>
          <w:pStyle w:val="Header"/>
          <w:pBdr>
            <w:bottom w:val="thickThinSmallGap" w:sz="24" w:space="1" w:color="622423" w:themeColor="accent2" w:themeShade="7F"/>
          </w:pBdr>
          <w:jc w:val="right"/>
          <w:rPr>
            <w:rFonts w:asciiTheme="majorHAnsi" w:eastAsiaTheme="majorEastAsia" w:hAnsiTheme="majorHAnsi" w:cstheme="majorBidi"/>
            <w:b/>
            <w:i/>
            <w:sz w:val="20"/>
            <w:szCs w:val="20"/>
          </w:rPr>
        </w:pPr>
        <w:r w:rsidRPr="003B0F19">
          <w:rPr>
            <w:rFonts w:asciiTheme="majorHAnsi" w:eastAsiaTheme="majorEastAsia" w:hAnsiTheme="majorHAnsi" w:cstheme="majorBidi"/>
            <w:b/>
            <w:color w:val="17365D" w:themeColor="text2" w:themeShade="BF"/>
            <w:spacing w:val="5"/>
            <w:kern w:val="28"/>
            <w:sz w:val="24"/>
            <w:szCs w:val="24"/>
          </w:rPr>
          <w:t xml:space="preserve">          In the Wake of the Whalers                                                                                            </w:t>
        </w:r>
      </w:p>
    </w:sdtContent>
  </w:sdt>
  <w:p w:rsidR="00ED6AE2" w:rsidRDefault="00ED6A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062"/>
    <w:multiLevelType w:val="hybridMultilevel"/>
    <w:tmpl w:val="5894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37DF6"/>
    <w:multiLevelType w:val="hybridMultilevel"/>
    <w:tmpl w:val="58064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0207D"/>
    <w:multiLevelType w:val="hybridMultilevel"/>
    <w:tmpl w:val="2610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D6A7A"/>
    <w:multiLevelType w:val="hybridMultilevel"/>
    <w:tmpl w:val="22C2B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0A06CBB"/>
    <w:multiLevelType w:val="hybridMultilevel"/>
    <w:tmpl w:val="46DA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A37EEA"/>
    <w:multiLevelType w:val="hybridMultilevel"/>
    <w:tmpl w:val="3DA2E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23333C8"/>
    <w:multiLevelType w:val="hybridMultilevel"/>
    <w:tmpl w:val="B38A5BB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7">
    <w:nsid w:val="2BD83DA1"/>
    <w:multiLevelType w:val="hybridMultilevel"/>
    <w:tmpl w:val="3468C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D296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1607AC8"/>
    <w:multiLevelType w:val="hybridMultilevel"/>
    <w:tmpl w:val="464AE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518138C"/>
    <w:multiLevelType w:val="hybridMultilevel"/>
    <w:tmpl w:val="472CB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6AD431E"/>
    <w:multiLevelType w:val="hybridMultilevel"/>
    <w:tmpl w:val="488C7E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A6C0AC4"/>
    <w:multiLevelType w:val="hybridMultilevel"/>
    <w:tmpl w:val="0124FDF2"/>
    <w:lvl w:ilvl="0" w:tplc="D180AE44">
      <w:start w:val="1"/>
      <w:numFmt w:val="bullet"/>
      <w:lvlText w:val="-"/>
      <w:lvlJc w:val="left"/>
      <w:pPr>
        <w:ind w:left="390" w:hanging="360"/>
      </w:pPr>
      <w:rPr>
        <w:rFonts w:ascii="Calibri" w:eastAsia="Calibri" w:hAnsi="Calibri" w:cs="Calibri" w:hint="default"/>
        <w:b/>
        <w:i/>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hint="default"/>
      </w:rPr>
    </w:lvl>
    <w:lvl w:ilvl="3" w:tplc="04090001">
      <w:start w:val="1"/>
      <w:numFmt w:val="bullet"/>
      <w:lvlText w:val=""/>
      <w:lvlJc w:val="left"/>
      <w:pPr>
        <w:ind w:left="2550" w:hanging="360"/>
      </w:pPr>
      <w:rPr>
        <w:rFonts w:ascii="Symbol" w:hAnsi="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hint="default"/>
      </w:rPr>
    </w:lvl>
    <w:lvl w:ilvl="6" w:tplc="04090001">
      <w:start w:val="1"/>
      <w:numFmt w:val="bullet"/>
      <w:lvlText w:val=""/>
      <w:lvlJc w:val="left"/>
      <w:pPr>
        <w:ind w:left="4710" w:hanging="360"/>
      </w:pPr>
      <w:rPr>
        <w:rFonts w:ascii="Symbol" w:hAnsi="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hint="default"/>
      </w:rPr>
    </w:lvl>
  </w:abstractNum>
  <w:abstractNum w:abstractNumId="13">
    <w:nsid w:val="3B3A61BE"/>
    <w:multiLevelType w:val="hybridMultilevel"/>
    <w:tmpl w:val="069E3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D95DC3"/>
    <w:multiLevelType w:val="hybridMultilevel"/>
    <w:tmpl w:val="A2ECADEC"/>
    <w:lvl w:ilvl="0" w:tplc="D47C50EA">
      <w:start w:val="1"/>
      <w:numFmt w:val="bullet"/>
      <w:lvlText w:val="•"/>
      <w:lvlJc w:val="left"/>
      <w:pPr>
        <w:tabs>
          <w:tab w:val="num" w:pos="720"/>
        </w:tabs>
        <w:ind w:left="720" w:hanging="360"/>
      </w:pPr>
      <w:rPr>
        <w:rFonts w:ascii="Times New Roman" w:hAnsi="Times New Roman" w:cs="Times New Roman" w:hint="default"/>
      </w:rPr>
    </w:lvl>
    <w:lvl w:ilvl="1" w:tplc="B9FA36D0">
      <w:start w:val="2345"/>
      <w:numFmt w:val="bullet"/>
      <w:lvlText w:val="–"/>
      <w:lvlJc w:val="left"/>
      <w:pPr>
        <w:tabs>
          <w:tab w:val="num" w:pos="1440"/>
        </w:tabs>
        <w:ind w:left="1440" w:hanging="360"/>
      </w:pPr>
      <w:rPr>
        <w:rFonts w:ascii="Times New Roman" w:hAnsi="Times New Roman" w:cs="Times New Roman" w:hint="default"/>
      </w:rPr>
    </w:lvl>
    <w:lvl w:ilvl="2" w:tplc="1B167DA6">
      <w:start w:val="2345"/>
      <w:numFmt w:val="bullet"/>
      <w:lvlText w:val="•"/>
      <w:lvlJc w:val="left"/>
      <w:pPr>
        <w:tabs>
          <w:tab w:val="num" w:pos="2160"/>
        </w:tabs>
        <w:ind w:left="2160" w:hanging="360"/>
      </w:pPr>
      <w:rPr>
        <w:rFonts w:ascii="Times New Roman" w:hAnsi="Times New Roman" w:cs="Times New Roman" w:hint="default"/>
      </w:rPr>
    </w:lvl>
    <w:lvl w:ilvl="3" w:tplc="DEAE451A">
      <w:start w:val="1"/>
      <w:numFmt w:val="decimal"/>
      <w:lvlText w:val="%4."/>
      <w:lvlJc w:val="left"/>
      <w:pPr>
        <w:tabs>
          <w:tab w:val="num" w:pos="2880"/>
        </w:tabs>
        <w:ind w:left="2880" w:hanging="360"/>
      </w:pPr>
    </w:lvl>
    <w:lvl w:ilvl="4" w:tplc="698A4968">
      <w:start w:val="1"/>
      <w:numFmt w:val="decimal"/>
      <w:lvlText w:val="%5."/>
      <w:lvlJc w:val="left"/>
      <w:pPr>
        <w:tabs>
          <w:tab w:val="num" w:pos="3600"/>
        </w:tabs>
        <w:ind w:left="3600" w:hanging="360"/>
      </w:pPr>
    </w:lvl>
    <w:lvl w:ilvl="5" w:tplc="7CE61394">
      <w:start w:val="1"/>
      <w:numFmt w:val="decimal"/>
      <w:lvlText w:val="%6."/>
      <w:lvlJc w:val="left"/>
      <w:pPr>
        <w:tabs>
          <w:tab w:val="num" w:pos="4320"/>
        </w:tabs>
        <w:ind w:left="4320" w:hanging="360"/>
      </w:pPr>
    </w:lvl>
    <w:lvl w:ilvl="6" w:tplc="645EC364">
      <w:start w:val="1"/>
      <w:numFmt w:val="decimal"/>
      <w:lvlText w:val="%7."/>
      <w:lvlJc w:val="left"/>
      <w:pPr>
        <w:tabs>
          <w:tab w:val="num" w:pos="5040"/>
        </w:tabs>
        <w:ind w:left="5040" w:hanging="360"/>
      </w:pPr>
    </w:lvl>
    <w:lvl w:ilvl="7" w:tplc="504852C6">
      <w:start w:val="1"/>
      <w:numFmt w:val="decimal"/>
      <w:lvlText w:val="%8."/>
      <w:lvlJc w:val="left"/>
      <w:pPr>
        <w:tabs>
          <w:tab w:val="num" w:pos="5760"/>
        </w:tabs>
        <w:ind w:left="5760" w:hanging="360"/>
      </w:pPr>
    </w:lvl>
    <w:lvl w:ilvl="8" w:tplc="D75EE4F8">
      <w:start w:val="1"/>
      <w:numFmt w:val="decimal"/>
      <w:lvlText w:val="%9."/>
      <w:lvlJc w:val="left"/>
      <w:pPr>
        <w:tabs>
          <w:tab w:val="num" w:pos="6480"/>
        </w:tabs>
        <w:ind w:left="6480" w:hanging="360"/>
      </w:pPr>
    </w:lvl>
  </w:abstractNum>
  <w:abstractNum w:abstractNumId="15">
    <w:nsid w:val="5D2D62B1"/>
    <w:multiLevelType w:val="hybridMultilevel"/>
    <w:tmpl w:val="D066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4505D"/>
    <w:multiLevelType w:val="hybridMultilevel"/>
    <w:tmpl w:val="AC1EA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3AC7744"/>
    <w:multiLevelType w:val="hybridMultilevel"/>
    <w:tmpl w:val="8F623B5C"/>
    <w:lvl w:ilvl="0" w:tplc="C0D425F0">
      <w:start w:val="1"/>
      <w:numFmt w:val="bullet"/>
      <w:lvlText w:val="•"/>
      <w:lvlJc w:val="left"/>
      <w:pPr>
        <w:tabs>
          <w:tab w:val="num" w:pos="720"/>
        </w:tabs>
        <w:ind w:left="720" w:hanging="360"/>
      </w:pPr>
      <w:rPr>
        <w:rFonts w:ascii="Times New Roman" w:hAnsi="Times New Roman" w:hint="default"/>
      </w:rPr>
    </w:lvl>
    <w:lvl w:ilvl="1" w:tplc="E904F2F6">
      <w:start w:val="1452"/>
      <w:numFmt w:val="bullet"/>
      <w:lvlText w:val="–"/>
      <w:lvlJc w:val="left"/>
      <w:pPr>
        <w:tabs>
          <w:tab w:val="num" w:pos="1440"/>
        </w:tabs>
        <w:ind w:left="1440" w:hanging="360"/>
      </w:pPr>
      <w:rPr>
        <w:rFonts w:ascii="Times New Roman" w:hAnsi="Times New Roman" w:hint="default"/>
      </w:rPr>
    </w:lvl>
    <w:lvl w:ilvl="2" w:tplc="70760210">
      <w:start w:val="1452"/>
      <w:numFmt w:val="bullet"/>
      <w:lvlText w:val="•"/>
      <w:lvlJc w:val="left"/>
      <w:pPr>
        <w:tabs>
          <w:tab w:val="num" w:pos="2160"/>
        </w:tabs>
        <w:ind w:left="2160" w:hanging="360"/>
      </w:pPr>
      <w:rPr>
        <w:rFonts w:ascii="Times New Roman" w:hAnsi="Times New Roman" w:hint="default"/>
      </w:rPr>
    </w:lvl>
    <w:lvl w:ilvl="3" w:tplc="8E365A74">
      <w:start w:val="1"/>
      <w:numFmt w:val="bullet"/>
      <w:lvlText w:val="•"/>
      <w:lvlJc w:val="left"/>
      <w:pPr>
        <w:tabs>
          <w:tab w:val="num" w:pos="2880"/>
        </w:tabs>
        <w:ind w:left="2880" w:hanging="360"/>
      </w:pPr>
      <w:rPr>
        <w:rFonts w:ascii="Times New Roman" w:hAnsi="Times New Roman" w:hint="default"/>
      </w:rPr>
    </w:lvl>
    <w:lvl w:ilvl="4" w:tplc="9A60D22C" w:tentative="1">
      <w:start w:val="1"/>
      <w:numFmt w:val="bullet"/>
      <w:lvlText w:val="•"/>
      <w:lvlJc w:val="left"/>
      <w:pPr>
        <w:tabs>
          <w:tab w:val="num" w:pos="3600"/>
        </w:tabs>
        <w:ind w:left="3600" w:hanging="360"/>
      </w:pPr>
      <w:rPr>
        <w:rFonts w:ascii="Times New Roman" w:hAnsi="Times New Roman" w:hint="default"/>
      </w:rPr>
    </w:lvl>
    <w:lvl w:ilvl="5" w:tplc="9C96D092" w:tentative="1">
      <w:start w:val="1"/>
      <w:numFmt w:val="bullet"/>
      <w:lvlText w:val="•"/>
      <w:lvlJc w:val="left"/>
      <w:pPr>
        <w:tabs>
          <w:tab w:val="num" w:pos="4320"/>
        </w:tabs>
        <w:ind w:left="4320" w:hanging="360"/>
      </w:pPr>
      <w:rPr>
        <w:rFonts w:ascii="Times New Roman" w:hAnsi="Times New Roman" w:hint="default"/>
      </w:rPr>
    </w:lvl>
    <w:lvl w:ilvl="6" w:tplc="FD4E611E" w:tentative="1">
      <w:start w:val="1"/>
      <w:numFmt w:val="bullet"/>
      <w:lvlText w:val="•"/>
      <w:lvlJc w:val="left"/>
      <w:pPr>
        <w:tabs>
          <w:tab w:val="num" w:pos="5040"/>
        </w:tabs>
        <w:ind w:left="5040" w:hanging="360"/>
      </w:pPr>
      <w:rPr>
        <w:rFonts w:ascii="Times New Roman" w:hAnsi="Times New Roman" w:hint="default"/>
      </w:rPr>
    </w:lvl>
    <w:lvl w:ilvl="7" w:tplc="451C9E5E" w:tentative="1">
      <w:start w:val="1"/>
      <w:numFmt w:val="bullet"/>
      <w:lvlText w:val="•"/>
      <w:lvlJc w:val="left"/>
      <w:pPr>
        <w:tabs>
          <w:tab w:val="num" w:pos="5760"/>
        </w:tabs>
        <w:ind w:left="5760" w:hanging="360"/>
      </w:pPr>
      <w:rPr>
        <w:rFonts w:ascii="Times New Roman" w:hAnsi="Times New Roman" w:hint="default"/>
      </w:rPr>
    </w:lvl>
    <w:lvl w:ilvl="8" w:tplc="09B8470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4C226F1"/>
    <w:multiLevelType w:val="hybridMultilevel"/>
    <w:tmpl w:val="48F8B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A83A1C"/>
    <w:multiLevelType w:val="hybridMultilevel"/>
    <w:tmpl w:val="81B680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5C34293"/>
    <w:multiLevelType w:val="hybridMultilevel"/>
    <w:tmpl w:val="A1C82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85D7EA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nsid w:val="70C200C6"/>
    <w:multiLevelType w:val="hybridMultilevel"/>
    <w:tmpl w:val="C70EE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79F62B93"/>
    <w:multiLevelType w:val="hybridMultilevel"/>
    <w:tmpl w:val="4F72548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7B3B5ECE"/>
    <w:multiLevelType w:val="hybridMultilevel"/>
    <w:tmpl w:val="7CD8CF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B9C7576"/>
    <w:multiLevelType w:val="hybridMultilevel"/>
    <w:tmpl w:val="0A5E0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F302DF0"/>
    <w:multiLevelType w:val="hybridMultilevel"/>
    <w:tmpl w:val="760C0D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25"/>
  </w:num>
  <w:num w:numId="3">
    <w:abstractNumId w:val="10"/>
  </w:num>
  <w:num w:numId="4">
    <w:abstractNumId w:val="19"/>
  </w:num>
  <w:num w:numId="5">
    <w:abstractNumId w:val="16"/>
  </w:num>
  <w:num w:numId="6">
    <w:abstractNumId w:val="3"/>
  </w:num>
  <w:num w:numId="7">
    <w:abstractNumId w:val="20"/>
  </w:num>
  <w:num w:numId="8">
    <w:abstractNumId w:val="23"/>
  </w:num>
  <w:num w:numId="9">
    <w:abstractNumId w:val="3"/>
  </w:num>
  <w:num w:numId="10">
    <w:abstractNumId w:val="15"/>
  </w:num>
  <w:num w:numId="11">
    <w:abstractNumId w:val="0"/>
  </w:num>
  <w:num w:numId="12">
    <w:abstractNumId w:val="13"/>
  </w:num>
  <w:num w:numId="13">
    <w:abstractNumId w:val="9"/>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4"/>
  </w:num>
  <w:num w:numId="21">
    <w:abstractNumId w:val="2"/>
  </w:num>
  <w:num w:numId="22">
    <w:abstractNumId w:val="7"/>
  </w:num>
  <w:num w:numId="23">
    <w:abstractNumId w:val="21"/>
  </w:num>
  <w:num w:numId="24">
    <w:abstractNumId w:val="8"/>
  </w:num>
  <w:num w:numId="25">
    <w:abstractNumId w:val="12"/>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02"/>
    <w:rsid w:val="00000B2D"/>
    <w:rsid w:val="00002757"/>
    <w:rsid w:val="00017189"/>
    <w:rsid w:val="000215BF"/>
    <w:rsid w:val="00024046"/>
    <w:rsid w:val="000248DE"/>
    <w:rsid w:val="000259C8"/>
    <w:rsid w:val="00031667"/>
    <w:rsid w:val="00033AC7"/>
    <w:rsid w:val="00041761"/>
    <w:rsid w:val="00046D44"/>
    <w:rsid w:val="00047C9F"/>
    <w:rsid w:val="0005425F"/>
    <w:rsid w:val="000554DF"/>
    <w:rsid w:val="000574E4"/>
    <w:rsid w:val="00057D80"/>
    <w:rsid w:val="00063F30"/>
    <w:rsid w:val="00066BAF"/>
    <w:rsid w:val="00067DBE"/>
    <w:rsid w:val="000741A8"/>
    <w:rsid w:val="00076434"/>
    <w:rsid w:val="00077360"/>
    <w:rsid w:val="00077BF5"/>
    <w:rsid w:val="000820DF"/>
    <w:rsid w:val="00082FD9"/>
    <w:rsid w:val="00084A31"/>
    <w:rsid w:val="00087277"/>
    <w:rsid w:val="00090891"/>
    <w:rsid w:val="00093722"/>
    <w:rsid w:val="000938B1"/>
    <w:rsid w:val="00096124"/>
    <w:rsid w:val="0009715B"/>
    <w:rsid w:val="000A03B5"/>
    <w:rsid w:val="000A4530"/>
    <w:rsid w:val="000A6463"/>
    <w:rsid w:val="000A6BEC"/>
    <w:rsid w:val="000C30F7"/>
    <w:rsid w:val="000C3B2D"/>
    <w:rsid w:val="000D7253"/>
    <w:rsid w:val="000D7FB7"/>
    <w:rsid w:val="000E0616"/>
    <w:rsid w:val="000E2633"/>
    <w:rsid w:val="000E34CE"/>
    <w:rsid w:val="000E59AC"/>
    <w:rsid w:val="000E6D73"/>
    <w:rsid w:val="000F198A"/>
    <w:rsid w:val="000F57B7"/>
    <w:rsid w:val="000F7441"/>
    <w:rsid w:val="000F7A9A"/>
    <w:rsid w:val="00100B7D"/>
    <w:rsid w:val="0011321D"/>
    <w:rsid w:val="0011526E"/>
    <w:rsid w:val="00123748"/>
    <w:rsid w:val="00124164"/>
    <w:rsid w:val="00124E93"/>
    <w:rsid w:val="0012753D"/>
    <w:rsid w:val="00127602"/>
    <w:rsid w:val="00127D63"/>
    <w:rsid w:val="00150087"/>
    <w:rsid w:val="00151734"/>
    <w:rsid w:val="0015701F"/>
    <w:rsid w:val="001575B2"/>
    <w:rsid w:val="0016700B"/>
    <w:rsid w:val="00171C14"/>
    <w:rsid w:val="00171D88"/>
    <w:rsid w:val="001722E4"/>
    <w:rsid w:val="00173081"/>
    <w:rsid w:val="0017348D"/>
    <w:rsid w:val="00174EB2"/>
    <w:rsid w:val="0017593C"/>
    <w:rsid w:val="00175E99"/>
    <w:rsid w:val="00180152"/>
    <w:rsid w:val="001825B7"/>
    <w:rsid w:val="00183D77"/>
    <w:rsid w:val="00190AFB"/>
    <w:rsid w:val="00193F3A"/>
    <w:rsid w:val="00194F51"/>
    <w:rsid w:val="001960D6"/>
    <w:rsid w:val="001A45F9"/>
    <w:rsid w:val="001A5B0B"/>
    <w:rsid w:val="001A6FCF"/>
    <w:rsid w:val="001B379E"/>
    <w:rsid w:val="001B5843"/>
    <w:rsid w:val="001C171F"/>
    <w:rsid w:val="001C1D05"/>
    <w:rsid w:val="001C28E2"/>
    <w:rsid w:val="001D09D0"/>
    <w:rsid w:val="001D4983"/>
    <w:rsid w:val="001D6CDD"/>
    <w:rsid w:val="001E158B"/>
    <w:rsid w:val="001E1BB6"/>
    <w:rsid w:val="001E296D"/>
    <w:rsid w:val="001E2F85"/>
    <w:rsid w:val="001E5E4F"/>
    <w:rsid w:val="001E6C96"/>
    <w:rsid w:val="001F072C"/>
    <w:rsid w:val="001F2797"/>
    <w:rsid w:val="001F28DE"/>
    <w:rsid w:val="001F2A0C"/>
    <w:rsid w:val="0021756C"/>
    <w:rsid w:val="002179F8"/>
    <w:rsid w:val="00220359"/>
    <w:rsid w:val="002272A8"/>
    <w:rsid w:val="00227CE4"/>
    <w:rsid w:val="0023013C"/>
    <w:rsid w:val="00230639"/>
    <w:rsid w:val="002317F2"/>
    <w:rsid w:val="002323D6"/>
    <w:rsid w:val="00246184"/>
    <w:rsid w:val="00246ECD"/>
    <w:rsid w:val="00253048"/>
    <w:rsid w:val="00255AE1"/>
    <w:rsid w:val="0025617D"/>
    <w:rsid w:val="00262818"/>
    <w:rsid w:val="00266D32"/>
    <w:rsid w:val="0026726B"/>
    <w:rsid w:val="00277788"/>
    <w:rsid w:val="00285532"/>
    <w:rsid w:val="002933BB"/>
    <w:rsid w:val="0029573A"/>
    <w:rsid w:val="00295A0D"/>
    <w:rsid w:val="002964D5"/>
    <w:rsid w:val="002976D5"/>
    <w:rsid w:val="002A3CF6"/>
    <w:rsid w:val="002C32E4"/>
    <w:rsid w:val="002C44D0"/>
    <w:rsid w:val="002D377E"/>
    <w:rsid w:val="002D5515"/>
    <w:rsid w:val="002D6E19"/>
    <w:rsid w:val="002E04A1"/>
    <w:rsid w:val="002E1BAA"/>
    <w:rsid w:val="002E7499"/>
    <w:rsid w:val="002F0543"/>
    <w:rsid w:val="002F20F2"/>
    <w:rsid w:val="002F7ED2"/>
    <w:rsid w:val="00303300"/>
    <w:rsid w:val="00304766"/>
    <w:rsid w:val="00316357"/>
    <w:rsid w:val="00320E32"/>
    <w:rsid w:val="003266F1"/>
    <w:rsid w:val="00332072"/>
    <w:rsid w:val="003400AF"/>
    <w:rsid w:val="00344C17"/>
    <w:rsid w:val="00350218"/>
    <w:rsid w:val="00350B8D"/>
    <w:rsid w:val="00354C09"/>
    <w:rsid w:val="003661D6"/>
    <w:rsid w:val="003707CD"/>
    <w:rsid w:val="00376F01"/>
    <w:rsid w:val="00382325"/>
    <w:rsid w:val="00382646"/>
    <w:rsid w:val="00387DBE"/>
    <w:rsid w:val="00394464"/>
    <w:rsid w:val="00396C15"/>
    <w:rsid w:val="003A5E50"/>
    <w:rsid w:val="003A6921"/>
    <w:rsid w:val="003B0F19"/>
    <w:rsid w:val="003B104E"/>
    <w:rsid w:val="003B1F51"/>
    <w:rsid w:val="003C1CCC"/>
    <w:rsid w:val="003C67CE"/>
    <w:rsid w:val="003C74A4"/>
    <w:rsid w:val="003D00BE"/>
    <w:rsid w:val="003D494C"/>
    <w:rsid w:val="003E16F0"/>
    <w:rsid w:val="003E704F"/>
    <w:rsid w:val="003F316C"/>
    <w:rsid w:val="003F4C8D"/>
    <w:rsid w:val="0041248F"/>
    <w:rsid w:val="00430A60"/>
    <w:rsid w:val="00450649"/>
    <w:rsid w:val="004551CE"/>
    <w:rsid w:val="004575F6"/>
    <w:rsid w:val="0046601F"/>
    <w:rsid w:val="00476BF8"/>
    <w:rsid w:val="004A0314"/>
    <w:rsid w:val="004A0CA3"/>
    <w:rsid w:val="004A33CF"/>
    <w:rsid w:val="004A5B51"/>
    <w:rsid w:val="004A5C79"/>
    <w:rsid w:val="004B0267"/>
    <w:rsid w:val="004B1030"/>
    <w:rsid w:val="004B5061"/>
    <w:rsid w:val="004C07C9"/>
    <w:rsid w:val="004C118F"/>
    <w:rsid w:val="004D2A5E"/>
    <w:rsid w:val="004D6E9E"/>
    <w:rsid w:val="004D72BC"/>
    <w:rsid w:val="004D7526"/>
    <w:rsid w:val="004E2E72"/>
    <w:rsid w:val="004E583A"/>
    <w:rsid w:val="004F2C68"/>
    <w:rsid w:val="004F4497"/>
    <w:rsid w:val="0050249D"/>
    <w:rsid w:val="00503898"/>
    <w:rsid w:val="00504ACC"/>
    <w:rsid w:val="005117E2"/>
    <w:rsid w:val="00514A79"/>
    <w:rsid w:val="00522502"/>
    <w:rsid w:val="00526056"/>
    <w:rsid w:val="00544105"/>
    <w:rsid w:val="005444FE"/>
    <w:rsid w:val="005539CD"/>
    <w:rsid w:val="00553BCF"/>
    <w:rsid w:val="00554388"/>
    <w:rsid w:val="00554CBB"/>
    <w:rsid w:val="00554F82"/>
    <w:rsid w:val="00557A0B"/>
    <w:rsid w:val="00563F85"/>
    <w:rsid w:val="00564C2E"/>
    <w:rsid w:val="00564FCF"/>
    <w:rsid w:val="00584BDE"/>
    <w:rsid w:val="005A01A5"/>
    <w:rsid w:val="005A4352"/>
    <w:rsid w:val="005B5763"/>
    <w:rsid w:val="005B6A40"/>
    <w:rsid w:val="005B6F05"/>
    <w:rsid w:val="005C1ABA"/>
    <w:rsid w:val="005C1B42"/>
    <w:rsid w:val="005C3A33"/>
    <w:rsid w:val="005C6BBF"/>
    <w:rsid w:val="005D1F05"/>
    <w:rsid w:val="005D5C70"/>
    <w:rsid w:val="005D5CA5"/>
    <w:rsid w:val="005E7AC9"/>
    <w:rsid w:val="005F41C0"/>
    <w:rsid w:val="00614B1D"/>
    <w:rsid w:val="00614F18"/>
    <w:rsid w:val="006155D2"/>
    <w:rsid w:val="00617A83"/>
    <w:rsid w:val="006229FC"/>
    <w:rsid w:val="00622DD8"/>
    <w:rsid w:val="00623197"/>
    <w:rsid w:val="00624115"/>
    <w:rsid w:val="00626A01"/>
    <w:rsid w:val="00630B07"/>
    <w:rsid w:val="0063144D"/>
    <w:rsid w:val="00633A08"/>
    <w:rsid w:val="00637448"/>
    <w:rsid w:val="00637809"/>
    <w:rsid w:val="00641980"/>
    <w:rsid w:val="00647A0A"/>
    <w:rsid w:val="0065083E"/>
    <w:rsid w:val="00656049"/>
    <w:rsid w:val="0065646D"/>
    <w:rsid w:val="00656693"/>
    <w:rsid w:val="00656E4E"/>
    <w:rsid w:val="006605E0"/>
    <w:rsid w:val="006606C3"/>
    <w:rsid w:val="00661B89"/>
    <w:rsid w:val="0066331C"/>
    <w:rsid w:val="00664FD1"/>
    <w:rsid w:val="00665103"/>
    <w:rsid w:val="006677E3"/>
    <w:rsid w:val="0068395E"/>
    <w:rsid w:val="00687C0B"/>
    <w:rsid w:val="006931F6"/>
    <w:rsid w:val="00697A21"/>
    <w:rsid w:val="006A6C50"/>
    <w:rsid w:val="006B2A1F"/>
    <w:rsid w:val="006B3C79"/>
    <w:rsid w:val="006B455E"/>
    <w:rsid w:val="006C65E6"/>
    <w:rsid w:val="006C794A"/>
    <w:rsid w:val="006D066D"/>
    <w:rsid w:val="006D2368"/>
    <w:rsid w:val="006D665C"/>
    <w:rsid w:val="006E136C"/>
    <w:rsid w:val="006E14F8"/>
    <w:rsid w:val="006E2C0E"/>
    <w:rsid w:val="006E3448"/>
    <w:rsid w:val="006F1967"/>
    <w:rsid w:val="006F76B4"/>
    <w:rsid w:val="00712BE8"/>
    <w:rsid w:val="0071594C"/>
    <w:rsid w:val="0071772E"/>
    <w:rsid w:val="0072409A"/>
    <w:rsid w:val="0072473D"/>
    <w:rsid w:val="00725217"/>
    <w:rsid w:val="0072741D"/>
    <w:rsid w:val="00731C44"/>
    <w:rsid w:val="00734025"/>
    <w:rsid w:val="00745AD2"/>
    <w:rsid w:val="00750C85"/>
    <w:rsid w:val="00753B44"/>
    <w:rsid w:val="00763204"/>
    <w:rsid w:val="00767C53"/>
    <w:rsid w:val="00772B50"/>
    <w:rsid w:val="0078045C"/>
    <w:rsid w:val="00786FFB"/>
    <w:rsid w:val="007908EE"/>
    <w:rsid w:val="0079365D"/>
    <w:rsid w:val="0079733C"/>
    <w:rsid w:val="007A0BD9"/>
    <w:rsid w:val="007A18C0"/>
    <w:rsid w:val="007A77CD"/>
    <w:rsid w:val="007B040E"/>
    <w:rsid w:val="007B3161"/>
    <w:rsid w:val="007C3AE2"/>
    <w:rsid w:val="007C587E"/>
    <w:rsid w:val="007D52F5"/>
    <w:rsid w:val="007E20C3"/>
    <w:rsid w:val="007E4614"/>
    <w:rsid w:val="007E4D1B"/>
    <w:rsid w:val="007F30BB"/>
    <w:rsid w:val="007F5537"/>
    <w:rsid w:val="008021A0"/>
    <w:rsid w:val="00803EAB"/>
    <w:rsid w:val="00805D33"/>
    <w:rsid w:val="00805F60"/>
    <w:rsid w:val="00806570"/>
    <w:rsid w:val="008177B7"/>
    <w:rsid w:val="00817FBB"/>
    <w:rsid w:val="00820A47"/>
    <w:rsid w:val="00824BE3"/>
    <w:rsid w:val="008254C2"/>
    <w:rsid w:val="00825C77"/>
    <w:rsid w:val="008274C2"/>
    <w:rsid w:val="008303B7"/>
    <w:rsid w:val="008319ED"/>
    <w:rsid w:val="00832C5B"/>
    <w:rsid w:val="00835FAD"/>
    <w:rsid w:val="00842693"/>
    <w:rsid w:val="008432A4"/>
    <w:rsid w:val="00844AFE"/>
    <w:rsid w:val="00844DD3"/>
    <w:rsid w:val="008461E5"/>
    <w:rsid w:val="008467A8"/>
    <w:rsid w:val="008479C3"/>
    <w:rsid w:val="00852101"/>
    <w:rsid w:val="008522BC"/>
    <w:rsid w:val="008526D0"/>
    <w:rsid w:val="0085418F"/>
    <w:rsid w:val="00854F36"/>
    <w:rsid w:val="00855AE4"/>
    <w:rsid w:val="00856247"/>
    <w:rsid w:val="00861198"/>
    <w:rsid w:val="00864DA2"/>
    <w:rsid w:val="00864FE3"/>
    <w:rsid w:val="00870538"/>
    <w:rsid w:val="00871494"/>
    <w:rsid w:val="00871EEE"/>
    <w:rsid w:val="0087677A"/>
    <w:rsid w:val="00880978"/>
    <w:rsid w:val="008819E2"/>
    <w:rsid w:val="00890813"/>
    <w:rsid w:val="008937F8"/>
    <w:rsid w:val="00896508"/>
    <w:rsid w:val="00896581"/>
    <w:rsid w:val="00897959"/>
    <w:rsid w:val="008A47B2"/>
    <w:rsid w:val="008A5744"/>
    <w:rsid w:val="008B15D1"/>
    <w:rsid w:val="008B757A"/>
    <w:rsid w:val="008C05B0"/>
    <w:rsid w:val="008C6EE1"/>
    <w:rsid w:val="008D45DE"/>
    <w:rsid w:val="008D4A46"/>
    <w:rsid w:val="008D620C"/>
    <w:rsid w:val="008E52F1"/>
    <w:rsid w:val="008F180F"/>
    <w:rsid w:val="008F7304"/>
    <w:rsid w:val="00902E4B"/>
    <w:rsid w:val="0090439D"/>
    <w:rsid w:val="00904703"/>
    <w:rsid w:val="009163A5"/>
    <w:rsid w:val="00916947"/>
    <w:rsid w:val="00916D5F"/>
    <w:rsid w:val="009246C5"/>
    <w:rsid w:val="00934E5C"/>
    <w:rsid w:val="00937694"/>
    <w:rsid w:val="00942BF1"/>
    <w:rsid w:val="009456BF"/>
    <w:rsid w:val="0095038E"/>
    <w:rsid w:val="00957511"/>
    <w:rsid w:val="009605FB"/>
    <w:rsid w:val="00960A0F"/>
    <w:rsid w:val="00965A6C"/>
    <w:rsid w:val="00972E5F"/>
    <w:rsid w:val="00975184"/>
    <w:rsid w:val="009816FE"/>
    <w:rsid w:val="009861B0"/>
    <w:rsid w:val="009914F3"/>
    <w:rsid w:val="00992C25"/>
    <w:rsid w:val="009953DE"/>
    <w:rsid w:val="009A19D2"/>
    <w:rsid w:val="009A28A6"/>
    <w:rsid w:val="009B368B"/>
    <w:rsid w:val="009B502B"/>
    <w:rsid w:val="009C1769"/>
    <w:rsid w:val="009C1820"/>
    <w:rsid w:val="009C3C0C"/>
    <w:rsid w:val="009C7E19"/>
    <w:rsid w:val="009D1C2E"/>
    <w:rsid w:val="009D36D6"/>
    <w:rsid w:val="009D39D8"/>
    <w:rsid w:val="009E04AC"/>
    <w:rsid w:val="009E0ABE"/>
    <w:rsid w:val="009E15AC"/>
    <w:rsid w:val="009E2220"/>
    <w:rsid w:val="009E5BE6"/>
    <w:rsid w:val="009F279C"/>
    <w:rsid w:val="009F3F58"/>
    <w:rsid w:val="009F5E50"/>
    <w:rsid w:val="009F74CA"/>
    <w:rsid w:val="00A055CE"/>
    <w:rsid w:val="00A0717D"/>
    <w:rsid w:val="00A07A1E"/>
    <w:rsid w:val="00A16B08"/>
    <w:rsid w:val="00A21E44"/>
    <w:rsid w:val="00A24408"/>
    <w:rsid w:val="00A25568"/>
    <w:rsid w:val="00A26536"/>
    <w:rsid w:val="00A37472"/>
    <w:rsid w:val="00A40099"/>
    <w:rsid w:val="00A43FD4"/>
    <w:rsid w:val="00A44319"/>
    <w:rsid w:val="00A44338"/>
    <w:rsid w:val="00A44720"/>
    <w:rsid w:val="00A5173C"/>
    <w:rsid w:val="00A53A3F"/>
    <w:rsid w:val="00A5673B"/>
    <w:rsid w:val="00A63148"/>
    <w:rsid w:val="00A74E24"/>
    <w:rsid w:val="00A811F8"/>
    <w:rsid w:val="00A81F16"/>
    <w:rsid w:val="00A82404"/>
    <w:rsid w:val="00A876C8"/>
    <w:rsid w:val="00A9431F"/>
    <w:rsid w:val="00A9536B"/>
    <w:rsid w:val="00AA001C"/>
    <w:rsid w:val="00AB4405"/>
    <w:rsid w:val="00AC2A11"/>
    <w:rsid w:val="00AC5245"/>
    <w:rsid w:val="00AD086F"/>
    <w:rsid w:val="00AD28BE"/>
    <w:rsid w:val="00AE1C8D"/>
    <w:rsid w:val="00AE7B63"/>
    <w:rsid w:val="00AF3AD9"/>
    <w:rsid w:val="00B0520D"/>
    <w:rsid w:val="00B05D9F"/>
    <w:rsid w:val="00B11826"/>
    <w:rsid w:val="00B15488"/>
    <w:rsid w:val="00B17F65"/>
    <w:rsid w:val="00B228E5"/>
    <w:rsid w:val="00B349BB"/>
    <w:rsid w:val="00B358AD"/>
    <w:rsid w:val="00B6527C"/>
    <w:rsid w:val="00B70F22"/>
    <w:rsid w:val="00B730FC"/>
    <w:rsid w:val="00B77052"/>
    <w:rsid w:val="00B774AA"/>
    <w:rsid w:val="00B82192"/>
    <w:rsid w:val="00B8222D"/>
    <w:rsid w:val="00B82D9A"/>
    <w:rsid w:val="00B91E8E"/>
    <w:rsid w:val="00B92C13"/>
    <w:rsid w:val="00B92E55"/>
    <w:rsid w:val="00B96ABF"/>
    <w:rsid w:val="00BA5F68"/>
    <w:rsid w:val="00BB1574"/>
    <w:rsid w:val="00BB183D"/>
    <w:rsid w:val="00BB2430"/>
    <w:rsid w:val="00BB6C10"/>
    <w:rsid w:val="00BD4570"/>
    <w:rsid w:val="00BD5A72"/>
    <w:rsid w:val="00BD6322"/>
    <w:rsid w:val="00BE00D9"/>
    <w:rsid w:val="00BE6769"/>
    <w:rsid w:val="00BE6E45"/>
    <w:rsid w:val="00BF01BB"/>
    <w:rsid w:val="00BF1E3F"/>
    <w:rsid w:val="00BF333B"/>
    <w:rsid w:val="00BF68E9"/>
    <w:rsid w:val="00BF6E5E"/>
    <w:rsid w:val="00C03682"/>
    <w:rsid w:val="00C03EC0"/>
    <w:rsid w:val="00C03F5A"/>
    <w:rsid w:val="00C04B5B"/>
    <w:rsid w:val="00C04EFD"/>
    <w:rsid w:val="00C04F8E"/>
    <w:rsid w:val="00C11241"/>
    <w:rsid w:val="00C11C68"/>
    <w:rsid w:val="00C14E8A"/>
    <w:rsid w:val="00C15EE2"/>
    <w:rsid w:val="00C20AE1"/>
    <w:rsid w:val="00C21462"/>
    <w:rsid w:val="00C24293"/>
    <w:rsid w:val="00C26C3C"/>
    <w:rsid w:val="00C26EEC"/>
    <w:rsid w:val="00C46AD3"/>
    <w:rsid w:val="00C5326F"/>
    <w:rsid w:val="00C60728"/>
    <w:rsid w:val="00C66009"/>
    <w:rsid w:val="00C71E08"/>
    <w:rsid w:val="00C72B1C"/>
    <w:rsid w:val="00C7551F"/>
    <w:rsid w:val="00C760BF"/>
    <w:rsid w:val="00C7645C"/>
    <w:rsid w:val="00C765AC"/>
    <w:rsid w:val="00C82906"/>
    <w:rsid w:val="00CA46D9"/>
    <w:rsid w:val="00CA471E"/>
    <w:rsid w:val="00CA782D"/>
    <w:rsid w:val="00CA7E86"/>
    <w:rsid w:val="00CB0D94"/>
    <w:rsid w:val="00CB2C24"/>
    <w:rsid w:val="00CB66D1"/>
    <w:rsid w:val="00CC46E6"/>
    <w:rsid w:val="00CC49D7"/>
    <w:rsid w:val="00CD0151"/>
    <w:rsid w:val="00CD285A"/>
    <w:rsid w:val="00CD530A"/>
    <w:rsid w:val="00CE0371"/>
    <w:rsid w:val="00CE7389"/>
    <w:rsid w:val="00CF4CF5"/>
    <w:rsid w:val="00CF6A1F"/>
    <w:rsid w:val="00D00F7D"/>
    <w:rsid w:val="00D030EF"/>
    <w:rsid w:val="00D0653E"/>
    <w:rsid w:val="00D07B46"/>
    <w:rsid w:val="00D12D31"/>
    <w:rsid w:val="00D130BF"/>
    <w:rsid w:val="00D159F7"/>
    <w:rsid w:val="00D27717"/>
    <w:rsid w:val="00D27830"/>
    <w:rsid w:val="00D360A8"/>
    <w:rsid w:val="00D42EDB"/>
    <w:rsid w:val="00D44BDD"/>
    <w:rsid w:val="00D4797E"/>
    <w:rsid w:val="00D54D02"/>
    <w:rsid w:val="00D6690E"/>
    <w:rsid w:val="00D67B45"/>
    <w:rsid w:val="00D71A3C"/>
    <w:rsid w:val="00D75306"/>
    <w:rsid w:val="00D76B78"/>
    <w:rsid w:val="00D779AC"/>
    <w:rsid w:val="00D816D7"/>
    <w:rsid w:val="00D823E6"/>
    <w:rsid w:val="00D838AA"/>
    <w:rsid w:val="00D84C0E"/>
    <w:rsid w:val="00D852A2"/>
    <w:rsid w:val="00D93B7D"/>
    <w:rsid w:val="00D93D9C"/>
    <w:rsid w:val="00D951C5"/>
    <w:rsid w:val="00DA60EF"/>
    <w:rsid w:val="00DB2000"/>
    <w:rsid w:val="00DC0415"/>
    <w:rsid w:val="00DC3C05"/>
    <w:rsid w:val="00DC3E1A"/>
    <w:rsid w:val="00DD3B93"/>
    <w:rsid w:val="00DD7CD2"/>
    <w:rsid w:val="00DE5861"/>
    <w:rsid w:val="00DE7A6B"/>
    <w:rsid w:val="00DF1B4C"/>
    <w:rsid w:val="00DF28D7"/>
    <w:rsid w:val="00DF4365"/>
    <w:rsid w:val="00DF4790"/>
    <w:rsid w:val="00E020CB"/>
    <w:rsid w:val="00E03BB4"/>
    <w:rsid w:val="00E1500A"/>
    <w:rsid w:val="00E16956"/>
    <w:rsid w:val="00E23BCB"/>
    <w:rsid w:val="00E26F3E"/>
    <w:rsid w:val="00E30789"/>
    <w:rsid w:val="00E40F54"/>
    <w:rsid w:val="00E44139"/>
    <w:rsid w:val="00E47762"/>
    <w:rsid w:val="00E551C3"/>
    <w:rsid w:val="00E5748A"/>
    <w:rsid w:val="00E60146"/>
    <w:rsid w:val="00E64F16"/>
    <w:rsid w:val="00E65C7E"/>
    <w:rsid w:val="00E7052D"/>
    <w:rsid w:val="00E70E93"/>
    <w:rsid w:val="00E7248C"/>
    <w:rsid w:val="00E73256"/>
    <w:rsid w:val="00E762BF"/>
    <w:rsid w:val="00E85D25"/>
    <w:rsid w:val="00E92CD2"/>
    <w:rsid w:val="00EA046F"/>
    <w:rsid w:val="00EA1EDC"/>
    <w:rsid w:val="00EA449E"/>
    <w:rsid w:val="00EA5341"/>
    <w:rsid w:val="00EA741C"/>
    <w:rsid w:val="00EB4918"/>
    <w:rsid w:val="00EB6377"/>
    <w:rsid w:val="00EB67B3"/>
    <w:rsid w:val="00EC3B79"/>
    <w:rsid w:val="00ED29CC"/>
    <w:rsid w:val="00ED6AE2"/>
    <w:rsid w:val="00ED79EE"/>
    <w:rsid w:val="00EE13E5"/>
    <w:rsid w:val="00EE1B90"/>
    <w:rsid w:val="00EE33CA"/>
    <w:rsid w:val="00EE79DB"/>
    <w:rsid w:val="00EE7C99"/>
    <w:rsid w:val="00EF1A82"/>
    <w:rsid w:val="00EF4577"/>
    <w:rsid w:val="00EF6D0C"/>
    <w:rsid w:val="00EF7AC4"/>
    <w:rsid w:val="00F034EC"/>
    <w:rsid w:val="00F03A95"/>
    <w:rsid w:val="00F03F12"/>
    <w:rsid w:val="00F0432F"/>
    <w:rsid w:val="00F04850"/>
    <w:rsid w:val="00F04C79"/>
    <w:rsid w:val="00F07CCE"/>
    <w:rsid w:val="00F11EED"/>
    <w:rsid w:val="00F15461"/>
    <w:rsid w:val="00F20E2B"/>
    <w:rsid w:val="00F20FF4"/>
    <w:rsid w:val="00F21727"/>
    <w:rsid w:val="00F230C5"/>
    <w:rsid w:val="00F26F17"/>
    <w:rsid w:val="00F302B3"/>
    <w:rsid w:val="00F3415B"/>
    <w:rsid w:val="00F36AA8"/>
    <w:rsid w:val="00F37B10"/>
    <w:rsid w:val="00F465B5"/>
    <w:rsid w:val="00F57231"/>
    <w:rsid w:val="00F6026C"/>
    <w:rsid w:val="00F6132F"/>
    <w:rsid w:val="00F66F2A"/>
    <w:rsid w:val="00F746AB"/>
    <w:rsid w:val="00F748DC"/>
    <w:rsid w:val="00F8147E"/>
    <w:rsid w:val="00F94069"/>
    <w:rsid w:val="00F95BF3"/>
    <w:rsid w:val="00FA1F72"/>
    <w:rsid w:val="00FA3FCE"/>
    <w:rsid w:val="00FA429D"/>
    <w:rsid w:val="00FA4CF4"/>
    <w:rsid w:val="00FB3F7D"/>
    <w:rsid w:val="00FC25DF"/>
    <w:rsid w:val="00FC4654"/>
    <w:rsid w:val="00FE17EE"/>
    <w:rsid w:val="00FE29EC"/>
    <w:rsid w:val="00FF2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418F"/>
    <w:pPr>
      <w:keepNext/>
      <w:keepLines/>
      <w:numPr>
        <w:numId w:val="2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418F"/>
    <w:pPr>
      <w:keepNext/>
      <w:keepLines/>
      <w:numPr>
        <w:ilvl w:val="1"/>
        <w:numId w:val="2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2F85"/>
    <w:pPr>
      <w:keepNext/>
      <w:keepLines/>
      <w:numPr>
        <w:ilvl w:val="2"/>
        <w:numId w:val="2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7FBB"/>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7FBB"/>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17FBB"/>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7FBB"/>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7FBB"/>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7FBB"/>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A77CD"/>
    <w:pPr>
      <w:spacing w:after="0" w:line="240" w:lineRule="auto"/>
    </w:pPr>
    <w:rPr>
      <w:rFonts w:ascii="Calibri" w:eastAsiaTheme="minorEastAsia" w:hAnsi="Calibri"/>
      <w:szCs w:val="21"/>
    </w:rPr>
  </w:style>
  <w:style w:type="character" w:customStyle="1" w:styleId="PlainTextChar">
    <w:name w:val="Plain Text Char"/>
    <w:basedOn w:val="DefaultParagraphFont"/>
    <w:link w:val="PlainText"/>
    <w:uiPriority w:val="99"/>
    <w:rsid w:val="007A77CD"/>
    <w:rPr>
      <w:rFonts w:ascii="Calibri" w:eastAsiaTheme="minorEastAsia" w:hAnsi="Calibri"/>
      <w:szCs w:val="21"/>
    </w:rPr>
  </w:style>
  <w:style w:type="paragraph" w:styleId="Title">
    <w:name w:val="Title"/>
    <w:basedOn w:val="Normal"/>
    <w:next w:val="Normal"/>
    <w:link w:val="TitleChar"/>
    <w:qFormat/>
    <w:rsid w:val="007A7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A77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541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418F"/>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F0543"/>
    <w:pPr>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2F0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543"/>
  </w:style>
  <w:style w:type="paragraph" w:styleId="Footer">
    <w:name w:val="footer"/>
    <w:basedOn w:val="Normal"/>
    <w:link w:val="FooterChar"/>
    <w:uiPriority w:val="99"/>
    <w:unhideWhenUsed/>
    <w:rsid w:val="002F0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543"/>
  </w:style>
  <w:style w:type="paragraph" w:styleId="BalloonText">
    <w:name w:val="Balloon Text"/>
    <w:basedOn w:val="Normal"/>
    <w:link w:val="BalloonTextChar"/>
    <w:uiPriority w:val="99"/>
    <w:semiHidden/>
    <w:unhideWhenUsed/>
    <w:rsid w:val="002F0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543"/>
    <w:rPr>
      <w:rFonts w:ascii="Tahoma" w:hAnsi="Tahoma" w:cs="Tahoma"/>
      <w:sz w:val="16"/>
      <w:szCs w:val="16"/>
    </w:rPr>
  </w:style>
  <w:style w:type="character" w:styleId="Hyperlink">
    <w:name w:val="Hyperlink"/>
    <w:uiPriority w:val="99"/>
    <w:unhideWhenUsed/>
    <w:rsid w:val="001F2797"/>
    <w:rPr>
      <w:color w:val="0000FF"/>
      <w:u w:val="single"/>
    </w:rPr>
  </w:style>
  <w:style w:type="paragraph" w:customStyle="1" w:styleId="msolistparagraph0">
    <w:name w:val="msolistparagraph"/>
    <w:basedOn w:val="Normal"/>
    <w:rsid w:val="00825C7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25C77"/>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50B8D"/>
    <w:pPr>
      <w:outlineLvl w:val="9"/>
    </w:pPr>
    <w:rPr>
      <w:lang w:eastAsia="ja-JP"/>
    </w:rPr>
  </w:style>
  <w:style w:type="paragraph" w:styleId="TOC1">
    <w:name w:val="toc 1"/>
    <w:basedOn w:val="Normal"/>
    <w:next w:val="Normal"/>
    <w:autoRedefine/>
    <w:uiPriority w:val="39"/>
    <w:unhideWhenUsed/>
    <w:rsid w:val="00350B8D"/>
    <w:pPr>
      <w:spacing w:after="100"/>
    </w:pPr>
  </w:style>
  <w:style w:type="paragraph" w:styleId="TOC2">
    <w:name w:val="toc 2"/>
    <w:basedOn w:val="Normal"/>
    <w:next w:val="Normal"/>
    <w:autoRedefine/>
    <w:uiPriority w:val="39"/>
    <w:unhideWhenUsed/>
    <w:rsid w:val="00350B8D"/>
    <w:pPr>
      <w:spacing w:after="100"/>
      <w:ind w:left="220"/>
    </w:pPr>
  </w:style>
  <w:style w:type="character" w:styleId="CommentReference">
    <w:name w:val="annotation reference"/>
    <w:basedOn w:val="DefaultParagraphFont"/>
    <w:uiPriority w:val="99"/>
    <w:semiHidden/>
    <w:unhideWhenUsed/>
    <w:rsid w:val="00C21462"/>
    <w:rPr>
      <w:sz w:val="16"/>
      <w:szCs w:val="16"/>
    </w:rPr>
  </w:style>
  <w:style w:type="paragraph" w:styleId="CommentText">
    <w:name w:val="annotation text"/>
    <w:basedOn w:val="Normal"/>
    <w:link w:val="CommentTextChar"/>
    <w:uiPriority w:val="99"/>
    <w:semiHidden/>
    <w:unhideWhenUsed/>
    <w:rsid w:val="00C21462"/>
    <w:pPr>
      <w:spacing w:line="240" w:lineRule="auto"/>
    </w:pPr>
    <w:rPr>
      <w:sz w:val="20"/>
      <w:szCs w:val="20"/>
    </w:rPr>
  </w:style>
  <w:style w:type="character" w:customStyle="1" w:styleId="CommentTextChar">
    <w:name w:val="Comment Text Char"/>
    <w:basedOn w:val="DefaultParagraphFont"/>
    <w:link w:val="CommentText"/>
    <w:uiPriority w:val="99"/>
    <w:semiHidden/>
    <w:rsid w:val="00C21462"/>
    <w:rPr>
      <w:sz w:val="20"/>
      <w:szCs w:val="20"/>
    </w:rPr>
  </w:style>
  <w:style w:type="paragraph" w:styleId="CommentSubject">
    <w:name w:val="annotation subject"/>
    <w:basedOn w:val="CommentText"/>
    <w:next w:val="CommentText"/>
    <w:link w:val="CommentSubjectChar"/>
    <w:uiPriority w:val="99"/>
    <w:semiHidden/>
    <w:unhideWhenUsed/>
    <w:rsid w:val="00C21462"/>
    <w:rPr>
      <w:b/>
      <w:bCs/>
    </w:rPr>
  </w:style>
  <w:style w:type="character" w:customStyle="1" w:styleId="CommentSubjectChar">
    <w:name w:val="Comment Subject Char"/>
    <w:basedOn w:val="CommentTextChar"/>
    <w:link w:val="CommentSubject"/>
    <w:uiPriority w:val="99"/>
    <w:semiHidden/>
    <w:rsid w:val="00C21462"/>
    <w:rPr>
      <w:b/>
      <w:bCs/>
      <w:sz w:val="20"/>
      <w:szCs w:val="20"/>
    </w:rPr>
  </w:style>
  <w:style w:type="paragraph" w:customStyle="1" w:styleId="Default">
    <w:name w:val="Default"/>
    <w:basedOn w:val="Normal"/>
    <w:rsid w:val="00063F30"/>
    <w:pPr>
      <w:autoSpaceDE w:val="0"/>
      <w:autoSpaceDN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1E2F85"/>
    <w:rPr>
      <w:rFonts w:asciiTheme="majorHAnsi" w:eastAsiaTheme="majorEastAsia" w:hAnsiTheme="majorHAnsi" w:cstheme="majorBidi"/>
      <w:b/>
      <w:bCs/>
      <w:color w:val="4F81BD" w:themeColor="accent1"/>
    </w:rPr>
  </w:style>
  <w:style w:type="paragraph" w:styleId="BodyText">
    <w:name w:val="Body Text"/>
    <w:basedOn w:val="Normal"/>
    <w:link w:val="BodyTextChar"/>
    <w:rsid w:val="001E2F85"/>
    <w:pPr>
      <w:tabs>
        <w:tab w:val="left" w:pos="0"/>
        <w:tab w:val="left" w:pos="360"/>
      </w:tabs>
      <w:spacing w:after="0" w:line="240" w:lineRule="auto"/>
    </w:pPr>
    <w:rPr>
      <w:rFonts w:ascii="Times" w:eastAsia="Times" w:hAnsi="Times" w:cs="Times New Roman"/>
      <w:color w:val="000000"/>
      <w:sz w:val="24"/>
      <w:szCs w:val="20"/>
    </w:rPr>
  </w:style>
  <w:style w:type="character" w:customStyle="1" w:styleId="BodyTextChar">
    <w:name w:val="Body Text Char"/>
    <w:basedOn w:val="DefaultParagraphFont"/>
    <w:link w:val="BodyText"/>
    <w:rsid w:val="001E2F85"/>
    <w:rPr>
      <w:rFonts w:ascii="Times" w:eastAsia="Times" w:hAnsi="Times" w:cs="Times New Roman"/>
      <w:color w:val="000000"/>
      <w:sz w:val="24"/>
      <w:szCs w:val="20"/>
    </w:rPr>
  </w:style>
  <w:style w:type="paragraph" w:styleId="FootnoteText">
    <w:name w:val="footnote text"/>
    <w:basedOn w:val="Normal"/>
    <w:link w:val="FootnoteTextChar"/>
    <w:semiHidden/>
    <w:unhideWhenUsed/>
    <w:rsid w:val="002272A8"/>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semiHidden/>
    <w:rsid w:val="002272A8"/>
    <w:rPr>
      <w:rFonts w:ascii="Times New Roman" w:hAnsi="Times New Roman" w:cs="Times New Roman"/>
      <w:sz w:val="20"/>
      <w:szCs w:val="20"/>
    </w:rPr>
  </w:style>
  <w:style w:type="character" w:styleId="FootnoteReference">
    <w:name w:val="footnote reference"/>
    <w:basedOn w:val="DefaultParagraphFont"/>
    <w:semiHidden/>
    <w:unhideWhenUsed/>
    <w:rsid w:val="002272A8"/>
    <w:rPr>
      <w:vertAlign w:val="superscript"/>
    </w:rPr>
  </w:style>
  <w:style w:type="character" w:customStyle="1" w:styleId="apple-style-span">
    <w:name w:val="apple-style-span"/>
    <w:basedOn w:val="DefaultParagraphFont"/>
    <w:rsid w:val="00A876C8"/>
  </w:style>
  <w:style w:type="character" w:styleId="Emphasis">
    <w:name w:val="Emphasis"/>
    <w:basedOn w:val="DefaultParagraphFont"/>
    <w:uiPriority w:val="20"/>
    <w:qFormat/>
    <w:rsid w:val="00A876C8"/>
    <w:rPr>
      <w:i/>
      <w:iCs/>
    </w:rPr>
  </w:style>
  <w:style w:type="paragraph" w:styleId="TOC3">
    <w:name w:val="toc 3"/>
    <w:basedOn w:val="Normal"/>
    <w:next w:val="Normal"/>
    <w:autoRedefine/>
    <w:uiPriority w:val="39"/>
    <w:unhideWhenUsed/>
    <w:rsid w:val="008177B7"/>
    <w:pPr>
      <w:spacing w:after="100"/>
      <w:ind w:left="440"/>
    </w:pPr>
  </w:style>
  <w:style w:type="character" w:customStyle="1" w:styleId="bodytext0">
    <w:name w:val="bodytext"/>
    <w:basedOn w:val="DefaultParagraphFont"/>
    <w:rsid w:val="00FA4CF4"/>
  </w:style>
  <w:style w:type="paragraph" w:styleId="NormalWeb">
    <w:name w:val="Normal (Web)"/>
    <w:basedOn w:val="Normal"/>
    <w:unhideWhenUsed/>
    <w:rsid w:val="00CE7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817FB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17FB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17FB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17FB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7FB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7FBB"/>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1276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7602"/>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E1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418F"/>
    <w:pPr>
      <w:keepNext/>
      <w:keepLines/>
      <w:numPr>
        <w:numId w:val="2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418F"/>
    <w:pPr>
      <w:keepNext/>
      <w:keepLines/>
      <w:numPr>
        <w:ilvl w:val="1"/>
        <w:numId w:val="2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2F85"/>
    <w:pPr>
      <w:keepNext/>
      <w:keepLines/>
      <w:numPr>
        <w:ilvl w:val="2"/>
        <w:numId w:val="2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7FBB"/>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7FBB"/>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17FBB"/>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7FBB"/>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7FBB"/>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7FBB"/>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A77CD"/>
    <w:pPr>
      <w:spacing w:after="0" w:line="240" w:lineRule="auto"/>
    </w:pPr>
    <w:rPr>
      <w:rFonts w:ascii="Calibri" w:eastAsiaTheme="minorEastAsia" w:hAnsi="Calibri"/>
      <w:szCs w:val="21"/>
    </w:rPr>
  </w:style>
  <w:style w:type="character" w:customStyle="1" w:styleId="PlainTextChar">
    <w:name w:val="Plain Text Char"/>
    <w:basedOn w:val="DefaultParagraphFont"/>
    <w:link w:val="PlainText"/>
    <w:uiPriority w:val="99"/>
    <w:rsid w:val="007A77CD"/>
    <w:rPr>
      <w:rFonts w:ascii="Calibri" w:eastAsiaTheme="minorEastAsia" w:hAnsi="Calibri"/>
      <w:szCs w:val="21"/>
    </w:rPr>
  </w:style>
  <w:style w:type="paragraph" w:styleId="Title">
    <w:name w:val="Title"/>
    <w:basedOn w:val="Normal"/>
    <w:next w:val="Normal"/>
    <w:link w:val="TitleChar"/>
    <w:qFormat/>
    <w:rsid w:val="007A7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A77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541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418F"/>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F0543"/>
    <w:pPr>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2F0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543"/>
  </w:style>
  <w:style w:type="paragraph" w:styleId="Footer">
    <w:name w:val="footer"/>
    <w:basedOn w:val="Normal"/>
    <w:link w:val="FooterChar"/>
    <w:uiPriority w:val="99"/>
    <w:unhideWhenUsed/>
    <w:rsid w:val="002F0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543"/>
  </w:style>
  <w:style w:type="paragraph" w:styleId="BalloonText">
    <w:name w:val="Balloon Text"/>
    <w:basedOn w:val="Normal"/>
    <w:link w:val="BalloonTextChar"/>
    <w:uiPriority w:val="99"/>
    <w:semiHidden/>
    <w:unhideWhenUsed/>
    <w:rsid w:val="002F0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543"/>
    <w:rPr>
      <w:rFonts w:ascii="Tahoma" w:hAnsi="Tahoma" w:cs="Tahoma"/>
      <w:sz w:val="16"/>
      <w:szCs w:val="16"/>
    </w:rPr>
  </w:style>
  <w:style w:type="character" w:styleId="Hyperlink">
    <w:name w:val="Hyperlink"/>
    <w:uiPriority w:val="99"/>
    <w:unhideWhenUsed/>
    <w:rsid w:val="001F2797"/>
    <w:rPr>
      <w:color w:val="0000FF"/>
      <w:u w:val="single"/>
    </w:rPr>
  </w:style>
  <w:style w:type="paragraph" w:customStyle="1" w:styleId="msolistparagraph0">
    <w:name w:val="msolistparagraph"/>
    <w:basedOn w:val="Normal"/>
    <w:rsid w:val="00825C7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25C77"/>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50B8D"/>
    <w:pPr>
      <w:outlineLvl w:val="9"/>
    </w:pPr>
    <w:rPr>
      <w:lang w:eastAsia="ja-JP"/>
    </w:rPr>
  </w:style>
  <w:style w:type="paragraph" w:styleId="TOC1">
    <w:name w:val="toc 1"/>
    <w:basedOn w:val="Normal"/>
    <w:next w:val="Normal"/>
    <w:autoRedefine/>
    <w:uiPriority w:val="39"/>
    <w:unhideWhenUsed/>
    <w:rsid w:val="00350B8D"/>
    <w:pPr>
      <w:spacing w:after="100"/>
    </w:pPr>
  </w:style>
  <w:style w:type="paragraph" w:styleId="TOC2">
    <w:name w:val="toc 2"/>
    <w:basedOn w:val="Normal"/>
    <w:next w:val="Normal"/>
    <w:autoRedefine/>
    <w:uiPriority w:val="39"/>
    <w:unhideWhenUsed/>
    <w:rsid w:val="00350B8D"/>
    <w:pPr>
      <w:spacing w:after="100"/>
      <w:ind w:left="220"/>
    </w:pPr>
  </w:style>
  <w:style w:type="character" w:styleId="CommentReference">
    <w:name w:val="annotation reference"/>
    <w:basedOn w:val="DefaultParagraphFont"/>
    <w:uiPriority w:val="99"/>
    <w:semiHidden/>
    <w:unhideWhenUsed/>
    <w:rsid w:val="00C21462"/>
    <w:rPr>
      <w:sz w:val="16"/>
      <w:szCs w:val="16"/>
    </w:rPr>
  </w:style>
  <w:style w:type="paragraph" w:styleId="CommentText">
    <w:name w:val="annotation text"/>
    <w:basedOn w:val="Normal"/>
    <w:link w:val="CommentTextChar"/>
    <w:uiPriority w:val="99"/>
    <w:semiHidden/>
    <w:unhideWhenUsed/>
    <w:rsid w:val="00C21462"/>
    <w:pPr>
      <w:spacing w:line="240" w:lineRule="auto"/>
    </w:pPr>
    <w:rPr>
      <w:sz w:val="20"/>
      <w:szCs w:val="20"/>
    </w:rPr>
  </w:style>
  <w:style w:type="character" w:customStyle="1" w:styleId="CommentTextChar">
    <w:name w:val="Comment Text Char"/>
    <w:basedOn w:val="DefaultParagraphFont"/>
    <w:link w:val="CommentText"/>
    <w:uiPriority w:val="99"/>
    <w:semiHidden/>
    <w:rsid w:val="00C21462"/>
    <w:rPr>
      <w:sz w:val="20"/>
      <w:szCs w:val="20"/>
    </w:rPr>
  </w:style>
  <w:style w:type="paragraph" w:styleId="CommentSubject">
    <w:name w:val="annotation subject"/>
    <w:basedOn w:val="CommentText"/>
    <w:next w:val="CommentText"/>
    <w:link w:val="CommentSubjectChar"/>
    <w:uiPriority w:val="99"/>
    <w:semiHidden/>
    <w:unhideWhenUsed/>
    <w:rsid w:val="00C21462"/>
    <w:rPr>
      <w:b/>
      <w:bCs/>
    </w:rPr>
  </w:style>
  <w:style w:type="character" w:customStyle="1" w:styleId="CommentSubjectChar">
    <w:name w:val="Comment Subject Char"/>
    <w:basedOn w:val="CommentTextChar"/>
    <w:link w:val="CommentSubject"/>
    <w:uiPriority w:val="99"/>
    <w:semiHidden/>
    <w:rsid w:val="00C21462"/>
    <w:rPr>
      <w:b/>
      <w:bCs/>
      <w:sz w:val="20"/>
      <w:szCs w:val="20"/>
    </w:rPr>
  </w:style>
  <w:style w:type="paragraph" w:customStyle="1" w:styleId="Default">
    <w:name w:val="Default"/>
    <w:basedOn w:val="Normal"/>
    <w:rsid w:val="00063F30"/>
    <w:pPr>
      <w:autoSpaceDE w:val="0"/>
      <w:autoSpaceDN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1E2F85"/>
    <w:rPr>
      <w:rFonts w:asciiTheme="majorHAnsi" w:eastAsiaTheme="majorEastAsia" w:hAnsiTheme="majorHAnsi" w:cstheme="majorBidi"/>
      <w:b/>
      <w:bCs/>
      <w:color w:val="4F81BD" w:themeColor="accent1"/>
    </w:rPr>
  </w:style>
  <w:style w:type="paragraph" w:styleId="BodyText">
    <w:name w:val="Body Text"/>
    <w:basedOn w:val="Normal"/>
    <w:link w:val="BodyTextChar"/>
    <w:rsid w:val="001E2F85"/>
    <w:pPr>
      <w:tabs>
        <w:tab w:val="left" w:pos="0"/>
        <w:tab w:val="left" w:pos="360"/>
      </w:tabs>
      <w:spacing w:after="0" w:line="240" w:lineRule="auto"/>
    </w:pPr>
    <w:rPr>
      <w:rFonts w:ascii="Times" w:eastAsia="Times" w:hAnsi="Times" w:cs="Times New Roman"/>
      <w:color w:val="000000"/>
      <w:sz w:val="24"/>
      <w:szCs w:val="20"/>
    </w:rPr>
  </w:style>
  <w:style w:type="character" w:customStyle="1" w:styleId="BodyTextChar">
    <w:name w:val="Body Text Char"/>
    <w:basedOn w:val="DefaultParagraphFont"/>
    <w:link w:val="BodyText"/>
    <w:rsid w:val="001E2F85"/>
    <w:rPr>
      <w:rFonts w:ascii="Times" w:eastAsia="Times" w:hAnsi="Times" w:cs="Times New Roman"/>
      <w:color w:val="000000"/>
      <w:sz w:val="24"/>
      <w:szCs w:val="20"/>
    </w:rPr>
  </w:style>
  <w:style w:type="paragraph" w:styleId="FootnoteText">
    <w:name w:val="footnote text"/>
    <w:basedOn w:val="Normal"/>
    <w:link w:val="FootnoteTextChar"/>
    <w:semiHidden/>
    <w:unhideWhenUsed/>
    <w:rsid w:val="002272A8"/>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semiHidden/>
    <w:rsid w:val="002272A8"/>
    <w:rPr>
      <w:rFonts w:ascii="Times New Roman" w:hAnsi="Times New Roman" w:cs="Times New Roman"/>
      <w:sz w:val="20"/>
      <w:szCs w:val="20"/>
    </w:rPr>
  </w:style>
  <w:style w:type="character" w:styleId="FootnoteReference">
    <w:name w:val="footnote reference"/>
    <w:basedOn w:val="DefaultParagraphFont"/>
    <w:semiHidden/>
    <w:unhideWhenUsed/>
    <w:rsid w:val="002272A8"/>
    <w:rPr>
      <w:vertAlign w:val="superscript"/>
    </w:rPr>
  </w:style>
  <w:style w:type="character" w:customStyle="1" w:styleId="apple-style-span">
    <w:name w:val="apple-style-span"/>
    <w:basedOn w:val="DefaultParagraphFont"/>
    <w:rsid w:val="00A876C8"/>
  </w:style>
  <w:style w:type="character" w:styleId="Emphasis">
    <w:name w:val="Emphasis"/>
    <w:basedOn w:val="DefaultParagraphFont"/>
    <w:uiPriority w:val="20"/>
    <w:qFormat/>
    <w:rsid w:val="00A876C8"/>
    <w:rPr>
      <w:i/>
      <w:iCs/>
    </w:rPr>
  </w:style>
  <w:style w:type="paragraph" w:styleId="TOC3">
    <w:name w:val="toc 3"/>
    <w:basedOn w:val="Normal"/>
    <w:next w:val="Normal"/>
    <w:autoRedefine/>
    <w:uiPriority w:val="39"/>
    <w:unhideWhenUsed/>
    <w:rsid w:val="008177B7"/>
    <w:pPr>
      <w:spacing w:after="100"/>
      <w:ind w:left="440"/>
    </w:pPr>
  </w:style>
  <w:style w:type="character" w:customStyle="1" w:styleId="bodytext0">
    <w:name w:val="bodytext"/>
    <w:basedOn w:val="DefaultParagraphFont"/>
    <w:rsid w:val="00FA4CF4"/>
  </w:style>
  <w:style w:type="paragraph" w:styleId="NormalWeb">
    <w:name w:val="Normal (Web)"/>
    <w:basedOn w:val="Normal"/>
    <w:unhideWhenUsed/>
    <w:rsid w:val="00CE7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817FB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17FB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17FB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17FB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7FB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7FBB"/>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1276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7602"/>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E1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1268">
      <w:bodyDiv w:val="1"/>
      <w:marLeft w:val="0"/>
      <w:marRight w:val="0"/>
      <w:marTop w:val="0"/>
      <w:marBottom w:val="0"/>
      <w:divBdr>
        <w:top w:val="none" w:sz="0" w:space="0" w:color="auto"/>
        <w:left w:val="none" w:sz="0" w:space="0" w:color="auto"/>
        <w:bottom w:val="none" w:sz="0" w:space="0" w:color="auto"/>
        <w:right w:val="none" w:sz="0" w:space="0" w:color="auto"/>
      </w:divBdr>
    </w:div>
    <w:div w:id="226575460">
      <w:bodyDiv w:val="1"/>
      <w:marLeft w:val="0"/>
      <w:marRight w:val="0"/>
      <w:marTop w:val="0"/>
      <w:marBottom w:val="0"/>
      <w:divBdr>
        <w:top w:val="none" w:sz="0" w:space="0" w:color="auto"/>
        <w:left w:val="none" w:sz="0" w:space="0" w:color="auto"/>
        <w:bottom w:val="none" w:sz="0" w:space="0" w:color="auto"/>
        <w:right w:val="none" w:sz="0" w:space="0" w:color="auto"/>
      </w:divBdr>
    </w:div>
    <w:div w:id="253057835">
      <w:bodyDiv w:val="1"/>
      <w:marLeft w:val="0"/>
      <w:marRight w:val="0"/>
      <w:marTop w:val="0"/>
      <w:marBottom w:val="0"/>
      <w:divBdr>
        <w:top w:val="none" w:sz="0" w:space="0" w:color="auto"/>
        <w:left w:val="none" w:sz="0" w:space="0" w:color="auto"/>
        <w:bottom w:val="none" w:sz="0" w:space="0" w:color="auto"/>
        <w:right w:val="none" w:sz="0" w:space="0" w:color="auto"/>
      </w:divBdr>
    </w:div>
    <w:div w:id="279264757">
      <w:bodyDiv w:val="1"/>
      <w:marLeft w:val="0"/>
      <w:marRight w:val="0"/>
      <w:marTop w:val="0"/>
      <w:marBottom w:val="0"/>
      <w:divBdr>
        <w:top w:val="none" w:sz="0" w:space="0" w:color="auto"/>
        <w:left w:val="none" w:sz="0" w:space="0" w:color="auto"/>
        <w:bottom w:val="none" w:sz="0" w:space="0" w:color="auto"/>
        <w:right w:val="none" w:sz="0" w:space="0" w:color="auto"/>
      </w:divBdr>
    </w:div>
    <w:div w:id="312877000">
      <w:bodyDiv w:val="1"/>
      <w:marLeft w:val="0"/>
      <w:marRight w:val="0"/>
      <w:marTop w:val="0"/>
      <w:marBottom w:val="0"/>
      <w:divBdr>
        <w:top w:val="none" w:sz="0" w:space="0" w:color="auto"/>
        <w:left w:val="none" w:sz="0" w:space="0" w:color="auto"/>
        <w:bottom w:val="none" w:sz="0" w:space="0" w:color="auto"/>
        <w:right w:val="none" w:sz="0" w:space="0" w:color="auto"/>
      </w:divBdr>
    </w:div>
    <w:div w:id="339817467">
      <w:bodyDiv w:val="1"/>
      <w:marLeft w:val="0"/>
      <w:marRight w:val="0"/>
      <w:marTop w:val="0"/>
      <w:marBottom w:val="0"/>
      <w:divBdr>
        <w:top w:val="none" w:sz="0" w:space="0" w:color="auto"/>
        <w:left w:val="none" w:sz="0" w:space="0" w:color="auto"/>
        <w:bottom w:val="none" w:sz="0" w:space="0" w:color="auto"/>
        <w:right w:val="none" w:sz="0" w:space="0" w:color="auto"/>
      </w:divBdr>
    </w:div>
    <w:div w:id="364906652">
      <w:bodyDiv w:val="1"/>
      <w:marLeft w:val="0"/>
      <w:marRight w:val="0"/>
      <w:marTop w:val="0"/>
      <w:marBottom w:val="0"/>
      <w:divBdr>
        <w:top w:val="none" w:sz="0" w:space="0" w:color="auto"/>
        <w:left w:val="none" w:sz="0" w:space="0" w:color="auto"/>
        <w:bottom w:val="none" w:sz="0" w:space="0" w:color="auto"/>
        <w:right w:val="none" w:sz="0" w:space="0" w:color="auto"/>
      </w:divBdr>
    </w:div>
    <w:div w:id="380204782">
      <w:bodyDiv w:val="1"/>
      <w:marLeft w:val="0"/>
      <w:marRight w:val="0"/>
      <w:marTop w:val="0"/>
      <w:marBottom w:val="0"/>
      <w:divBdr>
        <w:top w:val="none" w:sz="0" w:space="0" w:color="auto"/>
        <w:left w:val="none" w:sz="0" w:space="0" w:color="auto"/>
        <w:bottom w:val="none" w:sz="0" w:space="0" w:color="auto"/>
        <w:right w:val="none" w:sz="0" w:space="0" w:color="auto"/>
      </w:divBdr>
    </w:div>
    <w:div w:id="385571550">
      <w:bodyDiv w:val="1"/>
      <w:marLeft w:val="0"/>
      <w:marRight w:val="0"/>
      <w:marTop w:val="0"/>
      <w:marBottom w:val="0"/>
      <w:divBdr>
        <w:top w:val="none" w:sz="0" w:space="0" w:color="auto"/>
        <w:left w:val="none" w:sz="0" w:space="0" w:color="auto"/>
        <w:bottom w:val="none" w:sz="0" w:space="0" w:color="auto"/>
        <w:right w:val="none" w:sz="0" w:space="0" w:color="auto"/>
      </w:divBdr>
    </w:div>
    <w:div w:id="429349451">
      <w:bodyDiv w:val="1"/>
      <w:marLeft w:val="0"/>
      <w:marRight w:val="0"/>
      <w:marTop w:val="0"/>
      <w:marBottom w:val="0"/>
      <w:divBdr>
        <w:top w:val="none" w:sz="0" w:space="0" w:color="auto"/>
        <w:left w:val="none" w:sz="0" w:space="0" w:color="auto"/>
        <w:bottom w:val="none" w:sz="0" w:space="0" w:color="auto"/>
        <w:right w:val="none" w:sz="0" w:space="0" w:color="auto"/>
      </w:divBdr>
    </w:div>
    <w:div w:id="461534525">
      <w:bodyDiv w:val="1"/>
      <w:marLeft w:val="0"/>
      <w:marRight w:val="0"/>
      <w:marTop w:val="0"/>
      <w:marBottom w:val="0"/>
      <w:divBdr>
        <w:top w:val="none" w:sz="0" w:space="0" w:color="auto"/>
        <w:left w:val="none" w:sz="0" w:space="0" w:color="auto"/>
        <w:bottom w:val="none" w:sz="0" w:space="0" w:color="auto"/>
        <w:right w:val="none" w:sz="0" w:space="0" w:color="auto"/>
      </w:divBdr>
    </w:div>
    <w:div w:id="516577661">
      <w:bodyDiv w:val="1"/>
      <w:marLeft w:val="0"/>
      <w:marRight w:val="0"/>
      <w:marTop w:val="0"/>
      <w:marBottom w:val="0"/>
      <w:divBdr>
        <w:top w:val="none" w:sz="0" w:space="0" w:color="auto"/>
        <w:left w:val="none" w:sz="0" w:space="0" w:color="auto"/>
        <w:bottom w:val="none" w:sz="0" w:space="0" w:color="auto"/>
        <w:right w:val="none" w:sz="0" w:space="0" w:color="auto"/>
      </w:divBdr>
    </w:div>
    <w:div w:id="592906057">
      <w:bodyDiv w:val="1"/>
      <w:marLeft w:val="0"/>
      <w:marRight w:val="0"/>
      <w:marTop w:val="0"/>
      <w:marBottom w:val="0"/>
      <w:divBdr>
        <w:top w:val="none" w:sz="0" w:space="0" w:color="auto"/>
        <w:left w:val="none" w:sz="0" w:space="0" w:color="auto"/>
        <w:bottom w:val="none" w:sz="0" w:space="0" w:color="auto"/>
        <w:right w:val="none" w:sz="0" w:space="0" w:color="auto"/>
      </w:divBdr>
    </w:div>
    <w:div w:id="599292551">
      <w:bodyDiv w:val="1"/>
      <w:marLeft w:val="0"/>
      <w:marRight w:val="0"/>
      <w:marTop w:val="0"/>
      <w:marBottom w:val="0"/>
      <w:divBdr>
        <w:top w:val="none" w:sz="0" w:space="0" w:color="auto"/>
        <w:left w:val="none" w:sz="0" w:space="0" w:color="auto"/>
        <w:bottom w:val="none" w:sz="0" w:space="0" w:color="auto"/>
        <w:right w:val="none" w:sz="0" w:space="0" w:color="auto"/>
      </w:divBdr>
    </w:div>
    <w:div w:id="622157927">
      <w:bodyDiv w:val="1"/>
      <w:marLeft w:val="0"/>
      <w:marRight w:val="0"/>
      <w:marTop w:val="0"/>
      <w:marBottom w:val="0"/>
      <w:divBdr>
        <w:top w:val="none" w:sz="0" w:space="0" w:color="auto"/>
        <w:left w:val="none" w:sz="0" w:space="0" w:color="auto"/>
        <w:bottom w:val="none" w:sz="0" w:space="0" w:color="auto"/>
        <w:right w:val="none" w:sz="0" w:space="0" w:color="auto"/>
      </w:divBdr>
    </w:div>
    <w:div w:id="624510765">
      <w:bodyDiv w:val="1"/>
      <w:marLeft w:val="0"/>
      <w:marRight w:val="0"/>
      <w:marTop w:val="0"/>
      <w:marBottom w:val="0"/>
      <w:divBdr>
        <w:top w:val="none" w:sz="0" w:space="0" w:color="auto"/>
        <w:left w:val="none" w:sz="0" w:space="0" w:color="auto"/>
        <w:bottom w:val="none" w:sz="0" w:space="0" w:color="auto"/>
        <w:right w:val="none" w:sz="0" w:space="0" w:color="auto"/>
      </w:divBdr>
    </w:div>
    <w:div w:id="646202090">
      <w:bodyDiv w:val="1"/>
      <w:marLeft w:val="0"/>
      <w:marRight w:val="0"/>
      <w:marTop w:val="0"/>
      <w:marBottom w:val="0"/>
      <w:divBdr>
        <w:top w:val="none" w:sz="0" w:space="0" w:color="auto"/>
        <w:left w:val="none" w:sz="0" w:space="0" w:color="auto"/>
        <w:bottom w:val="none" w:sz="0" w:space="0" w:color="auto"/>
        <w:right w:val="none" w:sz="0" w:space="0" w:color="auto"/>
      </w:divBdr>
    </w:div>
    <w:div w:id="713119381">
      <w:bodyDiv w:val="1"/>
      <w:marLeft w:val="0"/>
      <w:marRight w:val="0"/>
      <w:marTop w:val="0"/>
      <w:marBottom w:val="0"/>
      <w:divBdr>
        <w:top w:val="none" w:sz="0" w:space="0" w:color="auto"/>
        <w:left w:val="none" w:sz="0" w:space="0" w:color="auto"/>
        <w:bottom w:val="none" w:sz="0" w:space="0" w:color="auto"/>
        <w:right w:val="none" w:sz="0" w:space="0" w:color="auto"/>
      </w:divBdr>
    </w:div>
    <w:div w:id="916590825">
      <w:bodyDiv w:val="1"/>
      <w:marLeft w:val="0"/>
      <w:marRight w:val="0"/>
      <w:marTop w:val="0"/>
      <w:marBottom w:val="0"/>
      <w:divBdr>
        <w:top w:val="none" w:sz="0" w:space="0" w:color="auto"/>
        <w:left w:val="none" w:sz="0" w:space="0" w:color="auto"/>
        <w:bottom w:val="none" w:sz="0" w:space="0" w:color="auto"/>
        <w:right w:val="none" w:sz="0" w:space="0" w:color="auto"/>
      </w:divBdr>
    </w:div>
    <w:div w:id="1015153499">
      <w:bodyDiv w:val="1"/>
      <w:marLeft w:val="0"/>
      <w:marRight w:val="0"/>
      <w:marTop w:val="0"/>
      <w:marBottom w:val="0"/>
      <w:divBdr>
        <w:top w:val="none" w:sz="0" w:space="0" w:color="auto"/>
        <w:left w:val="none" w:sz="0" w:space="0" w:color="auto"/>
        <w:bottom w:val="none" w:sz="0" w:space="0" w:color="auto"/>
        <w:right w:val="none" w:sz="0" w:space="0" w:color="auto"/>
      </w:divBdr>
    </w:div>
    <w:div w:id="1068380845">
      <w:bodyDiv w:val="1"/>
      <w:marLeft w:val="0"/>
      <w:marRight w:val="0"/>
      <w:marTop w:val="0"/>
      <w:marBottom w:val="0"/>
      <w:divBdr>
        <w:top w:val="none" w:sz="0" w:space="0" w:color="auto"/>
        <w:left w:val="none" w:sz="0" w:space="0" w:color="auto"/>
        <w:bottom w:val="none" w:sz="0" w:space="0" w:color="auto"/>
        <w:right w:val="none" w:sz="0" w:space="0" w:color="auto"/>
      </w:divBdr>
    </w:div>
    <w:div w:id="1075781224">
      <w:bodyDiv w:val="1"/>
      <w:marLeft w:val="0"/>
      <w:marRight w:val="0"/>
      <w:marTop w:val="0"/>
      <w:marBottom w:val="0"/>
      <w:divBdr>
        <w:top w:val="none" w:sz="0" w:space="0" w:color="auto"/>
        <w:left w:val="none" w:sz="0" w:space="0" w:color="auto"/>
        <w:bottom w:val="none" w:sz="0" w:space="0" w:color="auto"/>
        <w:right w:val="none" w:sz="0" w:space="0" w:color="auto"/>
      </w:divBdr>
    </w:div>
    <w:div w:id="1103919899">
      <w:bodyDiv w:val="1"/>
      <w:marLeft w:val="0"/>
      <w:marRight w:val="0"/>
      <w:marTop w:val="0"/>
      <w:marBottom w:val="0"/>
      <w:divBdr>
        <w:top w:val="none" w:sz="0" w:space="0" w:color="auto"/>
        <w:left w:val="none" w:sz="0" w:space="0" w:color="auto"/>
        <w:bottom w:val="none" w:sz="0" w:space="0" w:color="auto"/>
        <w:right w:val="none" w:sz="0" w:space="0" w:color="auto"/>
      </w:divBdr>
    </w:div>
    <w:div w:id="1181823167">
      <w:bodyDiv w:val="1"/>
      <w:marLeft w:val="0"/>
      <w:marRight w:val="0"/>
      <w:marTop w:val="0"/>
      <w:marBottom w:val="0"/>
      <w:divBdr>
        <w:top w:val="none" w:sz="0" w:space="0" w:color="auto"/>
        <w:left w:val="none" w:sz="0" w:space="0" w:color="auto"/>
        <w:bottom w:val="none" w:sz="0" w:space="0" w:color="auto"/>
        <w:right w:val="none" w:sz="0" w:space="0" w:color="auto"/>
      </w:divBdr>
    </w:div>
    <w:div w:id="1229539235">
      <w:bodyDiv w:val="1"/>
      <w:marLeft w:val="0"/>
      <w:marRight w:val="0"/>
      <w:marTop w:val="0"/>
      <w:marBottom w:val="0"/>
      <w:divBdr>
        <w:top w:val="none" w:sz="0" w:space="0" w:color="auto"/>
        <w:left w:val="none" w:sz="0" w:space="0" w:color="auto"/>
        <w:bottom w:val="none" w:sz="0" w:space="0" w:color="auto"/>
        <w:right w:val="none" w:sz="0" w:space="0" w:color="auto"/>
      </w:divBdr>
    </w:div>
    <w:div w:id="1278949950">
      <w:bodyDiv w:val="1"/>
      <w:marLeft w:val="0"/>
      <w:marRight w:val="0"/>
      <w:marTop w:val="0"/>
      <w:marBottom w:val="0"/>
      <w:divBdr>
        <w:top w:val="none" w:sz="0" w:space="0" w:color="auto"/>
        <w:left w:val="none" w:sz="0" w:space="0" w:color="auto"/>
        <w:bottom w:val="none" w:sz="0" w:space="0" w:color="auto"/>
        <w:right w:val="none" w:sz="0" w:space="0" w:color="auto"/>
      </w:divBdr>
    </w:div>
    <w:div w:id="1283993706">
      <w:bodyDiv w:val="1"/>
      <w:marLeft w:val="0"/>
      <w:marRight w:val="0"/>
      <w:marTop w:val="0"/>
      <w:marBottom w:val="0"/>
      <w:divBdr>
        <w:top w:val="none" w:sz="0" w:space="0" w:color="auto"/>
        <w:left w:val="none" w:sz="0" w:space="0" w:color="auto"/>
        <w:bottom w:val="none" w:sz="0" w:space="0" w:color="auto"/>
        <w:right w:val="none" w:sz="0" w:space="0" w:color="auto"/>
      </w:divBdr>
    </w:div>
    <w:div w:id="1315842371">
      <w:bodyDiv w:val="1"/>
      <w:marLeft w:val="0"/>
      <w:marRight w:val="0"/>
      <w:marTop w:val="0"/>
      <w:marBottom w:val="0"/>
      <w:divBdr>
        <w:top w:val="none" w:sz="0" w:space="0" w:color="auto"/>
        <w:left w:val="none" w:sz="0" w:space="0" w:color="auto"/>
        <w:bottom w:val="none" w:sz="0" w:space="0" w:color="auto"/>
        <w:right w:val="none" w:sz="0" w:space="0" w:color="auto"/>
      </w:divBdr>
    </w:div>
    <w:div w:id="1319459219">
      <w:bodyDiv w:val="1"/>
      <w:marLeft w:val="0"/>
      <w:marRight w:val="0"/>
      <w:marTop w:val="0"/>
      <w:marBottom w:val="0"/>
      <w:divBdr>
        <w:top w:val="none" w:sz="0" w:space="0" w:color="auto"/>
        <w:left w:val="none" w:sz="0" w:space="0" w:color="auto"/>
        <w:bottom w:val="none" w:sz="0" w:space="0" w:color="auto"/>
        <w:right w:val="none" w:sz="0" w:space="0" w:color="auto"/>
      </w:divBdr>
    </w:div>
    <w:div w:id="1324503097">
      <w:bodyDiv w:val="1"/>
      <w:marLeft w:val="0"/>
      <w:marRight w:val="0"/>
      <w:marTop w:val="0"/>
      <w:marBottom w:val="0"/>
      <w:divBdr>
        <w:top w:val="none" w:sz="0" w:space="0" w:color="auto"/>
        <w:left w:val="none" w:sz="0" w:space="0" w:color="auto"/>
        <w:bottom w:val="none" w:sz="0" w:space="0" w:color="auto"/>
        <w:right w:val="none" w:sz="0" w:space="0" w:color="auto"/>
      </w:divBdr>
    </w:div>
    <w:div w:id="1386415403">
      <w:bodyDiv w:val="1"/>
      <w:marLeft w:val="0"/>
      <w:marRight w:val="0"/>
      <w:marTop w:val="0"/>
      <w:marBottom w:val="0"/>
      <w:divBdr>
        <w:top w:val="none" w:sz="0" w:space="0" w:color="auto"/>
        <w:left w:val="none" w:sz="0" w:space="0" w:color="auto"/>
        <w:bottom w:val="none" w:sz="0" w:space="0" w:color="auto"/>
        <w:right w:val="none" w:sz="0" w:space="0" w:color="auto"/>
      </w:divBdr>
    </w:div>
    <w:div w:id="1399983817">
      <w:bodyDiv w:val="1"/>
      <w:marLeft w:val="0"/>
      <w:marRight w:val="0"/>
      <w:marTop w:val="0"/>
      <w:marBottom w:val="0"/>
      <w:divBdr>
        <w:top w:val="none" w:sz="0" w:space="0" w:color="auto"/>
        <w:left w:val="none" w:sz="0" w:space="0" w:color="auto"/>
        <w:bottom w:val="none" w:sz="0" w:space="0" w:color="auto"/>
        <w:right w:val="none" w:sz="0" w:space="0" w:color="auto"/>
      </w:divBdr>
    </w:div>
    <w:div w:id="1414278528">
      <w:bodyDiv w:val="1"/>
      <w:marLeft w:val="0"/>
      <w:marRight w:val="0"/>
      <w:marTop w:val="0"/>
      <w:marBottom w:val="0"/>
      <w:divBdr>
        <w:top w:val="none" w:sz="0" w:space="0" w:color="auto"/>
        <w:left w:val="none" w:sz="0" w:space="0" w:color="auto"/>
        <w:bottom w:val="none" w:sz="0" w:space="0" w:color="auto"/>
        <w:right w:val="none" w:sz="0" w:space="0" w:color="auto"/>
      </w:divBdr>
    </w:div>
    <w:div w:id="1414935548">
      <w:bodyDiv w:val="1"/>
      <w:marLeft w:val="0"/>
      <w:marRight w:val="0"/>
      <w:marTop w:val="0"/>
      <w:marBottom w:val="0"/>
      <w:divBdr>
        <w:top w:val="none" w:sz="0" w:space="0" w:color="auto"/>
        <w:left w:val="none" w:sz="0" w:space="0" w:color="auto"/>
        <w:bottom w:val="none" w:sz="0" w:space="0" w:color="auto"/>
        <w:right w:val="none" w:sz="0" w:space="0" w:color="auto"/>
      </w:divBdr>
    </w:div>
    <w:div w:id="1437290238">
      <w:bodyDiv w:val="1"/>
      <w:marLeft w:val="0"/>
      <w:marRight w:val="0"/>
      <w:marTop w:val="0"/>
      <w:marBottom w:val="0"/>
      <w:divBdr>
        <w:top w:val="none" w:sz="0" w:space="0" w:color="auto"/>
        <w:left w:val="none" w:sz="0" w:space="0" w:color="auto"/>
        <w:bottom w:val="none" w:sz="0" w:space="0" w:color="auto"/>
        <w:right w:val="none" w:sz="0" w:space="0" w:color="auto"/>
      </w:divBdr>
    </w:div>
    <w:div w:id="1448505678">
      <w:bodyDiv w:val="1"/>
      <w:marLeft w:val="0"/>
      <w:marRight w:val="0"/>
      <w:marTop w:val="0"/>
      <w:marBottom w:val="0"/>
      <w:divBdr>
        <w:top w:val="none" w:sz="0" w:space="0" w:color="auto"/>
        <w:left w:val="none" w:sz="0" w:space="0" w:color="auto"/>
        <w:bottom w:val="none" w:sz="0" w:space="0" w:color="auto"/>
        <w:right w:val="none" w:sz="0" w:space="0" w:color="auto"/>
      </w:divBdr>
    </w:div>
    <w:div w:id="1459833339">
      <w:bodyDiv w:val="1"/>
      <w:marLeft w:val="0"/>
      <w:marRight w:val="0"/>
      <w:marTop w:val="0"/>
      <w:marBottom w:val="0"/>
      <w:divBdr>
        <w:top w:val="none" w:sz="0" w:space="0" w:color="auto"/>
        <w:left w:val="none" w:sz="0" w:space="0" w:color="auto"/>
        <w:bottom w:val="none" w:sz="0" w:space="0" w:color="auto"/>
        <w:right w:val="none" w:sz="0" w:space="0" w:color="auto"/>
      </w:divBdr>
    </w:div>
    <w:div w:id="1464882284">
      <w:bodyDiv w:val="1"/>
      <w:marLeft w:val="0"/>
      <w:marRight w:val="0"/>
      <w:marTop w:val="0"/>
      <w:marBottom w:val="0"/>
      <w:divBdr>
        <w:top w:val="none" w:sz="0" w:space="0" w:color="auto"/>
        <w:left w:val="none" w:sz="0" w:space="0" w:color="auto"/>
        <w:bottom w:val="none" w:sz="0" w:space="0" w:color="auto"/>
        <w:right w:val="none" w:sz="0" w:space="0" w:color="auto"/>
      </w:divBdr>
    </w:div>
    <w:div w:id="1468279767">
      <w:bodyDiv w:val="1"/>
      <w:marLeft w:val="0"/>
      <w:marRight w:val="0"/>
      <w:marTop w:val="0"/>
      <w:marBottom w:val="0"/>
      <w:divBdr>
        <w:top w:val="none" w:sz="0" w:space="0" w:color="auto"/>
        <w:left w:val="none" w:sz="0" w:space="0" w:color="auto"/>
        <w:bottom w:val="none" w:sz="0" w:space="0" w:color="auto"/>
        <w:right w:val="none" w:sz="0" w:space="0" w:color="auto"/>
      </w:divBdr>
    </w:div>
    <w:div w:id="1617902242">
      <w:bodyDiv w:val="1"/>
      <w:marLeft w:val="0"/>
      <w:marRight w:val="0"/>
      <w:marTop w:val="0"/>
      <w:marBottom w:val="0"/>
      <w:divBdr>
        <w:top w:val="none" w:sz="0" w:space="0" w:color="auto"/>
        <w:left w:val="none" w:sz="0" w:space="0" w:color="auto"/>
        <w:bottom w:val="none" w:sz="0" w:space="0" w:color="auto"/>
        <w:right w:val="none" w:sz="0" w:space="0" w:color="auto"/>
      </w:divBdr>
    </w:div>
    <w:div w:id="1691486659">
      <w:bodyDiv w:val="1"/>
      <w:marLeft w:val="0"/>
      <w:marRight w:val="0"/>
      <w:marTop w:val="0"/>
      <w:marBottom w:val="0"/>
      <w:divBdr>
        <w:top w:val="none" w:sz="0" w:space="0" w:color="auto"/>
        <w:left w:val="none" w:sz="0" w:space="0" w:color="auto"/>
        <w:bottom w:val="none" w:sz="0" w:space="0" w:color="auto"/>
        <w:right w:val="none" w:sz="0" w:space="0" w:color="auto"/>
      </w:divBdr>
    </w:div>
    <w:div w:id="1742944428">
      <w:bodyDiv w:val="1"/>
      <w:marLeft w:val="0"/>
      <w:marRight w:val="0"/>
      <w:marTop w:val="0"/>
      <w:marBottom w:val="0"/>
      <w:divBdr>
        <w:top w:val="none" w:sz="0" w:space="0" w:color="auto"/>
        <w:left w:val="none" w:sz="0" w:space="0" w:color="auto"/>
        <w:bottom w:val="none" w:sz="0" w:space="0" w:color="auto"/>
        <w:right w:val="none" w:sz="0" w:space="0" w:color="auto"/>
      </w:divBdr>
    </w:div>
    <w:div w:id="1797218827">
      <w:bodyDiv w:val="1"/>
      <w:marLeft w:val="0"/>
      <w:marRight w:val="0"/>
      <w:marTop w:val="0"/>
      <w:marBottom w:val="0"/>
      <w:divBdr>
        <w:top w:val="none" w:sz="0" w:space="0" w:color="auto"/>
        <w:left w:val="none" w:sz="0" w:space="0" w:color="auto"/>
        <w:bottom w:val="none" w:sz="0" w:space="0" w:color="auto"/>
        <w:right w:val="none" w:sz="0" w:space="0" w:color="auto"/>
      </w:divBdr>
    </w:div>
    <w:div w:id="1888293618">
      <w:bodyDiv w:val="1"/>
      <w:marLeft w:val="0"/>
      <w:marRight w:val="0"/>
      <w:marTop w:val="0"/>
      <w:marBottom w:val="0"/>
      <w:divBdr>
        <w:top w:val="none" w:sz="0" w:space="0" w:color="auto"/>
        <w:left w:val="none" w:sz="0" w:space="0" w:color="auto"/>
        <w:bottom w:val="none" w:sz="0" w:space="0" w:color="auto"/>
        <w:right w:val="none" w:sz="0" w:space="0" w:color="auto"/>
      </w:divBdr>
    </w:div>
    <w:div w:id="1905752473">
      <w:bodyDiv w:val="1"/>
      <w:marLeft w:val="0"/>
      <w:marRight w:val="0"/>
      <w:marTop w:val="0"/>
      <w:marBottom w:val="0"/>
      <w:divBdr>
        <w:top w:val="none" w:sz="0" w:space="0" w:color="auto"/>
        <w:left w:val="none" w:sz="0" w:space="0" w:color="auto"/>
        <w:bottom w:val="none" w:sz="0" w:space="0" w:color="auto"/>
        <w:right w:val="none" w:sz="0" w:space="0" w:color="auto"/>
      </w:divBdr>
    </w:div>
    <w:div w:id="1911697964">
      <w:bodyDiv w:val="1"/>
      <w:marLeft w:val="0"/>
      <w:marRight w:val="0"/>
      <w:marTop w:val="0"/>
      <w:marBottom w:val="0"/>
      <w:divBdr>
        <w:top w:val="none" w:sz="0" w:space="0" w:color="auto"/>
        <w:left w:val="none" w:sz="0" w:space="0" w:color="auto"/>
        <w:bottom w:val="none" w:sz="0" w:space="0" w:color="auto"/>
        <w:right w:val="none" w:sz="0" w:space="0" w:color="auto"/>
      </w:divBdr>
    </w:div>
    <w:div w:id="1991053669">
      <w:bodyDiv w:val="1"/>
      <w:marLeft w:val="0"/>
      <w:marRight w:val="0"/>
      <w:marTop w:val="0"/>
      <w:marBottom w:val="0"/>
      <w:divBdr>
        <w:top w:val="none" w:sz="0" w:space="0" w:color="auto"/>
        <w:left w:val="none" w:sz="0" w:space="0" w:color="auto"/>
        <w:bottom w:val="none" w:sz="0" w:space="0" w:color="auto"/>
        <w:right w:val="none" w:sz="0" w:space="0" w:color="auto"/>
      </w:divBdr>
    </w:div>
    <w:div w:id="2009281607">
      <w:bodyDiv w:val="1"/>
      <w:marLeft w:val="0"/>
      <w:marRight w:val="0"/>
      <w:marTop w:val="0"/>
      <w:marBottom w:val="0"/>
      <w:divBdr>
        <w:top w:val="none" w:sz="0" w:space="0" w:color="auto"/>
        <w:left w:val="none" w:sz="0" w:space="0" w:color="auto"/>
        <w:bottom w:val="none" w:sz="0" w:space="0" w:color="auto"/>
        <w:right w:val="none" w:sz="0" w:space="0" w:color="auto"/>
      </w:divBdr>
    </w:div>
    <w:div w:id="2087533408">
      <w:bodyDiv w:val="1"/>
      <w:marLeft w:val="0"/>
      <w:marRight w:val="0"/>
      <w:marTop w:val="0"/>
      <w:marBottom w:val="0"/>
      <w:divBdr>
        <w:top w:val="none" w:sz="0" w:space="0" w:color="auto"/>
        <w:left w:val="none" w:sz="0" w:space="0" w:color="auto"/>
        <w:bottom w:val="none" w:sz="0" w:space="0" w:color="auto"/>
        <w:right w:val="none" w:sz="0" w:space="0" w:color="auto"/>
      </w:divBdr>
    </w:div>
    <w:div w:id="213617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ysticseaport.org" TargetMode="External"/><Relationship Id="rId4" Type="http://schemas.microsoft.com/office/2007/relationships/stylesWithEffects" Target="stylesWithEffects.xml"/><Relationship Id="rId9" Type="http://schemas.openxmlformats.org/officeDocument/2006/relationships/hyperlink" Target="http://www.mysticseaport.org"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9C01C4BC34B4A59BFD919DDF7A408A0"/>
        <w:category>
          <w:name w:val="General"/>
          <w:gallery w:val="placeholder"/>
        </w:category>
        <w:types>
          <w:type w:val="bbPlcHdr"/>
        </w:types>
        <w:behaviors>
          <w:behavior w:val="content"/>
        </w:behaviors>
        <w:guid w:val="{2CB0B91A-E9BE-429A-A42E-6EDDD7FDCF3F}"/>
      </w:docPartPr>
      <w:docPartBody>
        <w:p w:rsidR="00DE7B85" w:rsidRDefault="00DE7B85" w:rsidP="00DE7B85">
          <w:pPr>
            <w:pStyle w:val="09C01C4BC34B4A59BFD919DDF7A408A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B85"/>
    <w:rsid w:val="00045DA1"/>
    <w:rsid w:val="00094FA5"/>
    <w:rsid w:val="000B275A"/>
    <w:rsid w:val="0014301C"/>
    <w:rsid w:val="00187072"/>
    <w:rsid w:val="002F5A31"/>
    <w:rsid w:val="00306695"/>
    <w:rsid w:val="00373AC9"/>
    <w:rsid w:val="004B055B"/>
    <w:rsid w:val="005631A2"/>
    <w:rsid w:val="00582487"/>
    <w:rsid w:val="006345A7"/>
    <w:rsid w:val="0064185B"/>
    <w:rsid w:val="00755087"/>
    <w:rsid w:val="008508ED"/>
    <w:rsid w:val="008C1867"/>
    <w:rsid w:val="00983F10"/>
    <w:rsid w:val="009841F5"/>
    <w:rsid w:val="00990D1E"/>
    <w:rsid w:val="009C577A"/>
    <w:rsid w:val="00A54C22"/>
    <w:rsid w:val="00A6262A"/>
    <w:rsid w:val="00AB18ED"/>
    <w:rsid w:val="00AD0F33"/>
    <w:rsid w:val="00C62C14"/>
    <w:rsid w:val="00C82E74"/>
    <w:rsid w:val="00CD6BEC"/>
    <w:rsid w:val="00DE7B85"/>
    <w:rsid w:val="00E14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C01C4BC34B4A59BFD919DDF7A408A0">
    <w:name w:val="09C01C4BC34B4A59BFD919DDF7A408A0"/>
    <w:rsid w:val="00DE7B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C01C4BC34B4A59BFD919DDF7A408A0">
    <w:name w:val="09C01C4BC34B4A59BFD919DDF7A408A0"/>
    <w:rsid w:val="00DE7B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AA0A3-521D-472C-B552-4F1FFD1E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10567</Words>
  <Characters>60233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In the Wake of the Whalers                                                                                            </vt:lpstr>
    </vt:vector>
  </TitlesOfParts>
  <Company/>
  <LinksUpToDate>false</LinksUpToDate>
  <CharactersWithSpaces>70659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 the Wake of the Whalers                                                                                            </dc:title>
  <dc:subject/>
  <dc:creator>susan.funk</dc:creator>
  <cp:keywords/>
  <dc:description/>
  <cp:lastModifiedBy>Erin  Marchitto</cp:lastModifiedBy>
  <cp:revision>2</cp:revision>
  <cp:lastPrinted>2011-01-11T22:18:00Z</cp:lastPrinted>
  <dcterms:created xsi:type="dcterms:W3CDTF">2011-08-09T13:27:00Z</dcterms:created>
  <dcterms:modified xsi:type="dcterms:W3CDTF">2011-08-09T13:27:00Z</dcterms:modified>
</cp:coreProperties>
</file>